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6C86B" w14:textId="77777777" w:rsidR="005D02D2" w:rsidRPr="00E57640" w:rsidRDefault="005D02D2" w:rsidP="00600BF0">
      <w:pPr>
        <w:pStyle w:val="Nadpis1"/>
      </w:pPr>
      <w:r w:rsidRPr="00E57640">
        <w:t>OBSAH</w:t>
      </w:r>
    </w:p>
    <w:p w14:paraId="6EBB260A" w14:textId="12072060" w:rsidR="00321D62" w:rsidRDefault="00855CFA">
      <w:pPr>
        <w:pStyle w:val="Obsah1"/>
        <w:tabs>
          <w:tab w:val="left" w:pos="480"/>
          <w:tab w:val="right" w:leader="dot" w:pos="9350"/>
        </w:tabs>
        <w:rPr>
          <w:rFonts w:eastAsiaTheme="minorEastAsia" w:cstheme="minorBidi"/>
          <w:noProof/>
          <w:kern w:val="2"/>
          <w:sz w:val="22"/>
          <w:szCs w:val="22"/>
          <w14:ligatures w14:val="standardContextual"/>
        </w:rPr>
      </w:pPr>
      <w:r>
        <w:rPr>
          <w:rFonts w:cstheme="minorHAnsi"/>
        </w:rPr>
        <w:fldChar w:fldCharType="begin"/>
      </w:r>
      <w:r w:rsidR="00273D29">
        <w:rPr>
          <w:rFonts w:cstheme="minorHAnsi"/>
        </w:rPr>
        <w:instrText xml:space="preserve"> TOC \h \z \t "Podnadpis 1;2;Hlavní nadpis;1" </w:instrText>
      </w:r>
      <w:r>
        <w:rPr>
          <w:rFonts w:cstheme="minorHAnsi"/>
        </w:rPr>
        <w:fldChar w:fldCharType="separate"/>
      </w:r>
      <w:hyperlink w:anchor="_Toc150957750" w:history="1">
        <w:r w:rsidR="00321D62" w:rsidRPr="005744A8">
          <w:rPr>
            <w:rStyle w:val="Hypertextovodkaz"/>
            <w:noProof/>
          </w:rPr>
          <w:t>1.</w:t>
        </w:r>
        <w:r w:rsidR="00321D62">
          <w:rPr>
            <w:rFonts w:eastAsiaTheme="minorEastAsia" w:cstheme="minorBidi"/>
            <w:noProof/>
            <w:kern w:val="2"/>
            <w:sz w:val="22"/>
            <w:szCs w:val="22"/>
            <w14:ligatures w14:val="standardContextual"/>
          </w:rPr>
          <w:tab/>
        </w:r>
        <w:r w:rsidR="00321D62" w:rsidRPr="005744A8">
          <w:rPr>
            <w:rStyle w:val="Hypertextovodkaz"/>
            <w:noProof/>
          </w:rPr>
          <w:t>IDENTIFIKAČNÍ ÚDAJE STAVBY</w:t>
        </w:r>
        <w:r w:rsidR="00321D62">
          <w:rPr>
            <w:noProof/>
            <w:webHidden/>
          </w:rPr>
          <w:tab/>
        </w:r>
        <w:r w:rsidR="00321D62">
          <w:rPr>
            <w:noProof/>
            <w:webHidden/>
          </w:rPr>
          <w:fldChar w:fldCharType="begin"/>
        </w:r>
        <w:r w:rsidR="00321D62">
          <w:rPr>
            <w:noProof/>
            <w:webHidden/>
          </w:rPr>
          <w:instrText xml:space="preserve"> PAGEREF _Toc150957750 \h </w:instrText>
        </w:r>
        <w:r w:rsidR="00321D62">
          <w:rPr>
            <w:noProof/>
            <w:webHidden/>
          </w:rPr>
        </w:r>
        <w:r w:rsidR="00321D62">
          <w:rPr>
            <w:noProof/>
            <w:webHidden/>
          </w:rPr>
          <w:fldChar w:fldCharType="separate"/>
        </w:r>
        <w:r w:rsidR="00143577">
          <w:rPr>
            <w:noProof/>
            <w:webHidden/>
          </w:rPr>
          <w:t>2</w:t>
        </w:r>
        <w:r w:rsidR="00321D62">
          <w:rPr>
            <w:noProof/>
            <w:webHidden/>
          </w:rPr>
          <w:fldChar w:fldCharType="end"/>
        </w:r>
      </w:hyperlink>
    </w:p>
    <w:p w14:paraId="1CAF3569" w14:textId="6B5CB4F1"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51" w:history="1">
        <w:r w:rsidR="00321D62" w:rsidRPr="005744A8">
          <w:rPr>
            <w:rStyle w:val="Hypertextovodkaz"/>
            <w:noProof/>
          </w:rPr>
          <w:t>1.1.</w:t>
        </w:r>
        <w:r w:rsidR="00321D62">
          <w:rPr>
            <w:rFonts w:eastAsiaTheme="minorEastAsia" w:cstheme="minorBidi"/>
            <w:noProof/>
            <w:kern w:val="2"/>
            <w:sz w:val="22"/>
            <w:szCs w:val="22"/>
            <w14:ligatures w14:val="standardContextual"/>
          </w:rPr>
          <w:tab/>
        </w:r>
        <w:r w:rsidR="00321D62" w:rsidRPr="005744A8">
          <w:rPr>
            <w:rStyle w:val="Hypertextovodkaz"/>
            <w:noProof/>
          </w:rPr>
          <w:t>Údaje o stavbě</w:t>
        </w:r>
        <w:r w:rsidR="00321D62">
          <w:rPr>
            <w:noProof/>
            <w:webHidden/>
          </w:rPr>
          <w:tab/>
        </w:r>
        <w:r w:rsidR="00321D62">
          <w:rPr>
            <w:noProof/>
            <w:webHidden/>
          </w:rPr>
          <w:fldChar w:fldCharType="begin"/>
        </w:r>
        <w:r w:rsidR="00321D62">
          <w:rPr>
            <w:noProof/>
            <w:webHidden/>
          </w:rPr>
          <w:instrText xml:space="preserve"> PAGEREF _Toc150957751 \h </w:instrText>
        </w:r>
        <w:r w:rsidR="00321D62">
          <w:rPr>
            <w:noProof/>
            <w:webHidden/>
          </w:rPr>
        </w:r>
        <w:r w:rsidR="00321D62">
          <w:rPr>
            <w:noProof/>
            <w:webHidden/>
          </w:rPr>
          <w:fldChar w:fldCharType="separate"/>
        </w:r>
        <w:r>
          <w:rPr>
            <w:noProof/>
            <w:webHidden/>
          </w:rPr>
          <w:t>2</w:t>
        </w:r>
        <w:r w:rsidR="00321D62">
          <w:rPr>
            <w:noProof/>
            <w:webHidden/>
          </w:rPr>
          <w:fldChar w:fldCharType="end"/>
        </w:r>
      </w:hyperlink>
    </w:p>
    <w:p w14:paraId="08A0C6A7" w14:textId="4B78E36A"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52" w:history="1">
        <w:r w:rsidR="00321D62" w:rsidRPr="005744A8">
          <w:rPr>
            <w:rStyle w:val="Hypertextovodkaz"/>
            <w:noProof/>
          </w:rPr>
          <w:t>1.2.</w:t>
        </w:r>
        <w:r w:rsidR="00321D62">
          <w:rPr>
            <w:rFonts w:eastAsiaTheme="minorEastAsia" w:cstheme="minorBidi"/>
            <w:noProof/>
            <w:kern w:val="2"/>
            <w:sz w:val="22"/>
            <w:szCs w:val="22"/>
            <w14:ligatures w14:val="standardContextual"/>
          </w:rPr>
          <w:tab/>
        </w:r>
        <w:r w:rsidR="00321D62" w:rsidRPr="005744A8">
          <w:rPr>
            <w:rStyle w:val="Hypertextovodkaz"/>
            <w:noProof/>
          </w:rPr>
          <w:t>Údaje o objednateli dokumentace</w:t>
        </w:r>
        <w:r w:rsidR="00321D62">
          <w:rPr>
            <w:noProof/>
            <w:webHidden/>
          </w:rPr>
          <w:tab/>
        </w:r>
        <w:r w:rsidR="00321D62">
          <w:rPr>
            <w:noProof/>
            <w:webHidden/>
          </w:rPr>
          <w:fldChar w:fldCharType="begin"/>
        </w:r>
        <w:r w:rsidR="00321D62">
          <w:rPr>
            <w:noProof/>
            <w:webHidden/>
          </w:rPr>
          <w:instrText xml:space="preserve"> PAGEREF _Toc150957752 \h </w:instrText>
        </w:r>
        <w:r w:rsidR="00321D62">
          <w:rPr>
            <w:noProof/>
            <w:webHidden/>
          </w:rPr>
        </w:r>
        <w:r w:rsidR="00321D62">
          <w:rPr>
            <w:noProof/>
            <w:webHidden/>
          </w:rPr>
          <w:fldChar w:fldCharType="separate"/>
        </w:r>
        <w:r>
          <w:rPr>
            <w:noProof/>
            <w:webHidden/>
          </w:rPr>
          <w:t>2</w:t>
        </w:r>
        <w:r w:rsidR="00321D62">
          <w:rPr>
            <w:noProof/>
            <w:webHidden/>
          </w:rPr>
          <w:fldChar w:fldCharType="end"/>
        </w:r>
      </w:hyperlink>
    </w:p>
    <w:p w14:paraId="1AF1AF6A" w14:textId="16CE50B0"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53" w:history="1">
        <w:r w:rsidR="00321D62" w:rsidRPr="005744A8">
          <w:rPr>
            <w:rStyle w:val="Hypertextovodkaz"/>
            <w:noProof/>
          </w:rPr>
          <w:t>1.3.</w:t>
        </w:r>
        <w:r w:rsidR="00321D62">
          <w:rPr>
            <w:rFonts w:eastAsiaTheme="minorEastAsia" w:cstheme="minorBidi"/>
            <w:noProof/>
            <w:kern w:val="2"/>
            <w:sz w:val="22"/>
            <w:szCs w:val="22"/>
            <w14:ligatures w14:val="standardContextual"/>
          </w:rPr>
          <w:tab/>
        </w:r>
        <w:r w:rsidR="00321D62" w:rsidRPr="005744A8">
          <w:rPr>
            <w:rStyle w:val="Hypertextovodkaz"/>
            <w:noProof/>
          </w:rPr>
          <w:t>Údaje o zpracovateli dokumentace</w:t>
        </w:r>
        <w:r w:rsidR="00321D62">
          <w:rPr>
            <w:noProof/>
            <w:webHidden/>
          </w:rPr>
          <w:tab/>
        </w:r>
        <w:r w:rsidR="00321D62">
          <w:rPr>
            <w:noProof/>
            <w:webHidden/>
          </w:rPr>
          <w:fldChar w:fldCharType="begin"/>
        </w:r>
        <w:r w:rsidR="00321D62">
          <w:rPr>
            <w:noProof/>
            <w:webHidden/>
          </w:rPr>
          <w:instrText xml:space="preserve"> PAGEREF _Toc150957753 \h </w:instrText>
        </w:r>
        <w:r w:rsidR="00321D62">
          <w:rPr>
            <w:noProof/>
            <w:webHidden/>
          </w:rPr>
        </w:r>
        <w:r w:rsidR="00321D62">
          <w:rPr>
            <w:noProof/>
            <w:webHidden/>
          </w:rPr>
          <w:fldChar w:fldCharType="separate"/>
        </w:r>
        <w:r>
          <w:rPr>
            <w:noProof/>
            <w:webHidden/>
          </w:rPr>
          <w:t>2</w:t>
        </w:r>
        <w:r w:rsidR="00321D62">
          <w:rPr>
            <w:noProof/>
            <w:webHidden/>
          </w:rPr>
          <w:fldChar w:fldCharType="end"/>
        </w:r>
      </w:hyperlink>
    </w:p>
    <w:p w14:paraId="44E33892" w14:textId="30669193"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54" w:history="1">
        <w:r w:rsidR="00321D62" w:rsidRPr="005744A8">
          <w:rPr>
            <w:rStyle w:val="Hypertextovodkaz"/>
            <w:noProof/>
          </w:rPr>
          <w:t>1.4.</w:t>
        </w:r>
        <w:r w:rsidR="00321D62">
          <w:rPr>
            <w:rFonts w:eastAsiaTheme="minorEastAsia" w:cstheme="minorBidi"/>
            <w:noProof/>
            <w:kern w:val="2"/>
            <w:sz w:val="22"/>
            <w:szCs w:val="22"/>
            <w14:ligatures w14:val="standardContextual"/>
          </w:rPr>
          <w:tab/>
        </w:r>
        <w:r w:rsidR="00321D62" w:rsidRPr="005744A8">
          <w:rPr>
            <w:rStyle w:val="Hypertextovodkaz"/>
            <w:noProof/>
          </w:rPr>
          <w:t>Údaje o umístění stavby</w:t>
        </w:r>
        <w:r w:rsidR="00321D62">
          <w:rPr>
            <w:noProof/>
            <w:webHidden/>
          </w:rPr>
          <w:tab/>
        </w:r>
        <w:r w:rsidR="00321D62">
          <w:rPr>
            <w:noProof/>
            <w:webHidden/>
          </w:rPr>
          <w:fldChar w:fldCharType="begin"/>
        </w:r>
        <w:r w:rsidR="00321D62">
          <w:rPr>
            <w:noProof/>
            <w:webHidden/>
          </w:rPr>
          <w:instrText xml:space="preserve"> PAGEREF _Toc150957754 \h </w:instrText>
        </w:r>
        <w:r w:rsidR="00321D62">
          <w:rPr>
            <w:noProof/>
            <w:webHidden/>
          </w:rPr>
        </w:r>
        <w:r w:rsidR="00321D62">
          <w:rPr>
            <w:noProof/>
            <w:webHidden/>
          </w:rPr>
          <w:fldChar w:fldCharType="separate"/>
        </w:r>
        <w:r>
          <w:rPr>
            <w:noProof/>
            <w:webHidden/>
          </w:rPr>
          <w:t>2</w:t>
        </w:r>
        <w:r w:rsidR="00321D62">
          <w:rPr>
            <w:noProof/>
            <w:webHidden/>
          </w:rPr>
          <w:fldChar w:fldCharType="end"/>
        </w:r>
      </w:hyperlink>
    </w:p>
    <w:p w14:paraId="5BFE0251" w14:textId="0B1EC4D2" w:rsidR="00321D62" w:rsidRDefault="00143577">
      <w:pPr>
        <w:pStyle w:val="Obsah1"/>
        <w:tabs>
          <w:tab w:val="left" w:pos="480"/>
          <w:tab w:val="right" w:leader="dot" w:pos="9350"/>
        </w:tabs>
        <w:rPr>
          <w:rFonts w:eastAsiaTheme="minorEastAsia" w:cstheme="minorBidi"/>
          <w:noProof/>
          <w:kern w:val="2"/>
          <w:sz w:val="22"/>
          <w:szCs w:val="22"/>
          <w14:ligatures w14:val="standardContextual"/>
        </w:rPr>
      </w:pPr>
      <w:hyperlink w:anchor="_Toc150957755" w:history="1">
        <w:r w:rsidR="00321D62" w:rsidRPr="005744A8">
          <w:rPr>
            <w:rStyle w:val="Hypertextovodkaz"/>
            <w:noProof/>
          </w:rPr>
          <w:t>2.</w:t>
        </w:r>
        <w:r w:rsidR="00321D62">
          <w:rPr>
            <w:rFonts w:eastAsiaTheme="minorEastAsia" w:cstheme="minorBidi"/>
            <w:noProof/>
            <w:kern w:val="2"/>
            <w:sz w:val="22"/>
            <w:szCs w:val="22"/>
            <w14:ligatures w14:val="standardContextual"/>
          </w:rPr>
          <w:tab/>
        </w:r>
        <w:r w:rsidR="00321D62" w:rsidRPr="005744A8">
          <w:rPr>
            <w:rStyle w:val="Hypertextovodkaz"/>
            <w:noProof/>
          </w:rPr>
          <w:t>SEZNAM VSTUPNÍCH PODKLADŮ</w:t>
        </w:r>
        <w:r w:rsidR="00321D62">
          <w:rPr>
            <w:noProof/>
            <w:webHidden/>
          </w:rPr>
          <w:tab/>
        </w:r>
        <w:r w:rsidR="00321D62">
          <w:rPr>
            <w:noProof/>
            <w:webHidden/>
          </w:rPr>
          <w:fldChar w:fldCharType="begin"/>
        </w:r>
        <w:r w:rsidR="00321D62">
          <w:rPr>
            <w:noProof/>
            <w:webHidden/>
          </w:rPr>
          <w:instrText xml:space="preserve"> PAGEREF _Toc150957755 \h </w:instrText>
        </w:r>
        <w:r w:rsidR="00321D62">
          <w:rPr>
            <w:noProof/>
            <w:webHidden/>
          </w:rPr>
        </w:r>
        <w:r w:rsidR="00321D62">
          <w:rPr>
            <w:noProof/>
            <w:webHidden/>
          </w:rPr>
          <w:fldChar w:fldCharType="separate"/>
        </w:r>
        <w:r>
          <w:rPr>
            <w:noProof/>
            <w:webHidden/>
          </w:rPr>
          <w:t>3</w:t>
        </w:r>
        <w:r w:rsidR="00321D62">
          <w:rPr>
            <w:noProof/>
            <w:webHidden/>
          </w:rPr>
          <w:fldChar w:fldCharType="end"/>
        </w:r>
      </w:hyperlink>
    </w:p>
    <w:p w14:paraId="3AABCFFE" w14:textId="3914559D"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56" w:history="1">
        <w:r w:rsidR="00321D62" w:rsidRPr="005744A8">
          <w:rPr>
            <w:rStyle w:val="Hypertextovodkaz"/>
            <w:noProof/>
          </w:rPr>
          <w:t>2.1.</w:t>
        </w:r>
        <w:r w:rsidR="00321D62">
          <w:rPr>
            <w:rFonts w:eastAsiaTheme="minorEastAsia" w:cstheme="minorBidi"/>
            <w:noProof/>
            <w:kern w:val="2"/>
            <w:sz w:val="22"/>
            <w:szCs w:val="22"/>
            <w14:ligatures w14:val="standardContextual"/>
          </w:rPr>
          <w:tab/>
        </w:r>
        <w:r w:rsidR="00321D62" w:rsidRPr="005744A8">
          <w:rPr>
            <w:rStyle w:val="Hypertextovodkaz"/>
            <w:noProof/>
          </w:rPr>
          <w:t>Výchozí podklady</w:t>
        </w:r>
        <w:r w:rsidR="00321D62">
          <w:rPr>
            <w:noProof/>
            <w:webHidden/>
          </w:rPr>
          <w:tab/>
        </w:r>
        <w:r w:rsidR="00321D62">
          <w:rPr>
            <w:noProof/>
            <w:webHidden/>
          </w:rPr>
          <w:fldChar w:fldCharType="begin"/>
        </w:r>
        <w:r w:rsidR="00321D62">
          <w:rPr>
            <w:noProof/>
            <w:webHidden/>
          </w:rPr>
          <w:instrText xml:space="preserve"> PAGEREF _Toc150957756 \h </w:instrText>
        </w:r>
        <w:r w:rsidR="00321D62">
          <w:rPr>
            <w:noProof/>
            <w:webHidden/>
          </w:rPr>
        </w:r>
        <w:r w:rsidR="00321D62">
          <w:rPr>
            <w:noProof/>
            <w:webHidden/>
          </w:rPr>
          <w:fldChar w:fldCharType="separate"/>
        </w:r>
        <w:r>
          <w:rPr>
            <w:noProof/>
            <w:webHidden/>
          </w:rPr>
          <w:t>3</w:t>
        </w:r>
        <w:r w:rsidR="00321D62">
          <w:rPr>
            <w:noProof/>
            <w:webHidden/>
          </w:rPr>
          <w:fldChar w:fldCharType="end"/>
        </w:r>
      </w:hyperlink>
    </w:p>
    <w:p w14:paraId="6C5712B2" w14:textId="1B8289E1"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57" w:history="1">
        <w:r w:rsidR="00321D62" w:rsidRPr="005744A8">
          <w:rPr>
            <w:rStyle w:val="Hypertextovodkaz"/>
            <w:noProof/>
          </w:rPr>
          <w:t>2.2.</w:t>
        </w:r>
        <w:r w:rsidR="00321D62">
          <w:rPr>
            <w:rFonts w:eastAsiaTheme="minorEastAsia" w:cstheme="minorBidi"/>
            <w:noProof/>
            <w:kern w:val="2"/>
            <w:sz w:val="22"/>
            <w:szCs w:val="22"/>
            <w14:ligatures w14:val="standardContextual"/>
          </w:rPr>
          <w:tab/>
        </w:r>
        <w:r w:rsidR="00321D62" w:rsidRPr="005744A8">
          <w:rPr>
            <w:rStyle w:val="Hypertextovodkaz"/>
            <w:noProof/>
          </w:rPr>
          <w:t>Související provozní soubory a stavební objekty</w:t>
        </w:r>
        <w:r w:rsidR="00321D62">
          <w:rPr>
            <w:noProof/>
            <w:webHidden/>
          </w:rPr>
          <w:tab/>
        </w:r>
        <w:r w:rsidR="00321D62">
          <w:rPr>
            <w:noProof/>
            <w:webHidden/>
          </w:rPr>
          <w:fldChar w:fldCharType="begin"/>
        </w:r>
        <w:r w:rsidR="00321D62">
          <w:rPr>
            <w:noProof/>
            <w:webHidden/>
          </w:rPr>
          <w:instrText xml:space="preserve"> PAGEREF _Toc150957757 \h </w:instrText>
        </w:r>
        <w:r w:rsidR="00321D62">
          <w:rPr>
            <w:noProof/>
            <w:webHidden/>
          </w:rPr>
        </w:r>
        <w:r w:rsidR="00321D62">
          <w:rPr>
            <w:noProof/>
            <w:webHidden/>
          </w:rPr>
          <w:fldChar w:fldCharType="separate"/>
        </w:r>
        <w:r>
          <w:rPr>
            <w:noProof/>
            <w:webHidden/>
          </w:rPr>
          <w:t>3</w:t>
        </w:r>
        <w:r w:rsidR="00321D62">
          <w:rPr>
            <w:noProof/>
            <w:webHidden/>
          </w:rPr>
          <w:fldChar w:fldCharType="end"/>
        </w:r>
      </w:hyperlink>
    </w:p>
    <w:p w14:paraId="6375252E" w14:textId="0F56B591"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58" w:history="1">
        <w:r w:rsidR="00321D62" w:rsidRPr="005744A8">
          <w:rPr>
            <w:rStyle w:val="Hypertextovodkaz"/>
            <w:noProof/>
          </w:rPr>
          <w:t>2.3.</w:t>
        </w:r>
        <w:r w:rsidR="00321D62">
          <w:rPr>
            <w:rFonts w:eastAsiaTheme="minorEastAsia" w:cstheme="minorBidi"/>
            <w:noProof/>
            <w:kern w:val="2"/>
            <w:sz w:val="22"/>
            <w:szCs w:val="22"/>
            <w14:ligatures w14:val="standardContextual"/>
          </w:rPr>
          <w:tab/>
        </w:r>
        <w:r w:rsidR="00321D62" w:rsidRPr="005744A8">
          <w:rPr>
            <w:rStyle w:val="Hypertextovodkaz"/>
            <w:noProof/>
          </w:rPr>
          <w:t>Odchylky od platných norem a předpisů</w:t>
        </w:r>
        <w:r w:rsidR="00321D62">
          <w:rPr>
            <w:noProof/>
            <w:webHidden/>
          </w:rPr>
          <w:tab/>
        </w:r>
        <w:r w:rsidR="00321D62">
          <w:rPr>
            <w:noProof/>
            <w:webHidden/>
          </w:rPr>
          <w:fldChar w:fldCharType="begin"/>
        </w:r>
        <w:r w:rsidR="00321D62">
          <w:rPr>
            <w:noProof/>
            <w:webHidden/>
          </w:rPr>
          <w:instrText xml:space="preserve"> PAGEREF _Toc150957758 \h </w:instrText>
        </w:r>
        <w:r w:rsidR="00321D62">
          <w:rPr>
            <w:noProof/>
            <w:webHidden/>
          </w:rPr>
        </w:r>
        <w:r w:rsidR="00321D62">
          <w:rPr>
            <w:noProof/>
            <w:webHidden/>
          </w:rPr>
          <w:fldChar w:fldCharType="separate"/>
        </w:r>
        <w:r>
          <w:rPr>
            <w:noProof/>
            <w:webHidden/>
          </w:rPr>
          <w:t>3</w:t>
        </w:r>
        <w:r w:rsidR="00321D62">
          <w:rPr>
            <w:noProof/>
            <w:webHidden/>
          </w:rPr>
          <w:fldChar w:fldCharType="end"/>
        </w:r>
      </w:hyperlink>
    </w:p>
    <w:p w14:paraId="202052EB" w14:textId="301E947E"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59" w:history="1">
        <w:r w:rsidR="00321D62" w:rsidRPr="005744A8">
          <w:rPr>
            <w:rStyle w:val="Hypertextovodkaz"/>
            <w:noProof/>
          </w:rPr>
          <w:t>2.4.</w:t>
        </w:r>
        <w:r w:rsidR="00321D62">
          <w:rPr>
            <w:rFonts w:eastAsiaTheme="minorEastAsia" w:cstheme="minorBidi"/>
            <w:noProof/>
            <w:kern w:val="2"/>
            <w:sz w:val="22"/>
            <w:szCs w:val="22"/>
            <w14:ligatures w14:val="standardContextual"/>
          </w:rPr>
          <w:tab/>
        </w:r>
        <w:r w:rsidR="00321D62" w:rsidRPr="005744A8">
          <w:rPr>
            <w:rStyle w:val="Hypertextovodkaz"/>
            <w:noProof/>
          </w:rPr>
          <w:t>Související stavby a opravné práce</w:t>
        </w:r>
        <w:r w:rsidR="00321D62">
          <w:rPr>
            <w:noProof/>
            <w:webHidden/>
          </w:rPr>
          <w:tab/>
        </w:r>
        <w:r w:rsidR="00321D62">
          <w:rPr>
            <w:noProof/>
            <w:webHidden/>
          </w:rPr>
          <w:fldChar w:fldCharType="begin"/>
        </w:r>
        <w:r w:rsidR="00321D62">
          <w:rPr>
            <w:noProof/>
            <w:webHidden/>
          </w:rPr>
          <w:instrText xml:space="preserve"> PAGEREF _Toc150957759 \h </w:instrText>
        </w:r>
        <w:r w:rsidR="00321D62">
          <w:rPr>
            <w:noProof/>
            <w:webHidden/>
          </w:rPr>
        </w:r>
        <w:r w:rsidR="00321D62">
          <w:rPr>
            <w:noProof/>
            <w:webHidden/>
          </w:rPr>
          <w:fldChar w:fldCharType="separate"/>
        </w:r>
        <w:r>
          <w:rPr>
            <w:noProof/>
            <w:webHidden/>
          </w:rPr>
          <w:t>3</w:t>
        </w:r>
        <w:r w:rsidR="00321D62">
          <w:rPr>
            <w:noProof/>
            <w:webHidden/>
          </w:rPr>
          <w:fldChar w:fldCharType="end"/>
        </w:r>
      </w:hyperlink>
    </w:p>
    <w:p w14:paraId="1319C8DB" w14:textId="6FAB5E9F"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60" w:history="1">
        <w:r w:rsidR="00321D62" w:rsidRPr="005744A8">
          <w:rPr>
            <w:rStyle w:val="Hypertextovodkaz"/>
            <w:noProof/>
          </w:rPr>
          <w:t>2.5.</w:t>
        </w:r>
        <w:r w:rsidR="00321D62">
          <w:rPr>
            <w:rFonts w:eastAsiaTheme="minorEastAsia" w:cstheme="minorBidi"/>
            <w:noProof/>
            <w:kern w:val="2"/>
            <w:sz w:val="22"/>
            <w:szCs w:val="22"/>
            <w14:ligatures w14:val="standardContextual"/>
          </w:rPr>
          <w:tab/>
        </w:r>
        <w:r w:rsidR="00321D62" w:rsidRPr="005744A8">
          <w:rPr>
            <w:rStyle w:val="Hypertextovodkaz"/>
            <w:noProof/>
          </w:rPr>
          <w:t>Vlastník a správce investice</w:t>
        </w:r>
        <w:r w:rsidR="00321D62">
          <w:rPr>
            <w:noProof/>
            <w:webHidden/>
          </w:rPr>
          <w:tab/>
        </w:r>
        <w:r w:rsidR="00321D62">
          <w:rPr>
            <w:noProof/>
            <w:webHidden/>
          </w:rPr>
          <w:fldChar w:fldCharType="begin"/>
        </w:r>
        <w:r w:rsidR="00321D62">
          <w:rPr>
            <w:noProof/>
            <w:webHidden/>
          </w:rPr>
          <w:instrText xml:space="preserve"> PAGEREF _Toc150957760 \h </w:instrText>
        </w:r>
        <w:r w:rsidR="00321D62">
          <w:rPr>
            <w:noProof/>
            <w:webHidden/>
          </w:rPr>
        </w:r>
        <w:r w:rsidR="00321D62">
          <w:rPr>
            <w:noProof/>
            <w:webHidden/>
          </w:rPr>
          <w:fldChar w:fldCharType="separate"/>
        </w:r>
        <w:r>
          <w:rPr>
            <w:noProof/>
            <w:webHidden/>
          </w:rPr>
          <w:t>4</w:t>
        </w:r>
        <w:r w:rsidR="00321D62">
          <w:rPr>
            <w:noProof/>
            <w:webHidden/>
          </w:rPr>
          <w:fldChar w:fldCharType="end"/>
        </w:r>
      </w:hyperlink>
    </w:p>
    <w:p w14:paraId="5F3B37F9" w14:textId="42CBCAFF" w:rsidR="00321D62" w:rsidRDefault="00143577">
      <w:pPr>
        <w:pStyle w:val="Obsah1"/>
        <w:tabs>
          <w:tab w:val="left" w:pos="480"/>
          <w:tab w:val="right" w:leader="dot" w:pos="9350"/>
        </w:tabs>
        <w:rPr>
          <w:rFonts w:eastAsiaTheme="minorEastAsia" w:cstheme="minorBidi"/>
          <w:noProof/>
          <w:kern w:val="2"/>
          <w:sz w:val="22"/>
          <w:szCs w:val="22"/>
          <w14:ligatures w14:val="standardContextual"/>
        </w:rPr>
      </w:pPr>
      <w:hyperlink w:anchor="_Toc150957761" w:history="1">
        <w:r w:rsidR="00321D62" w:rsidRPr="005744A8">
          <w:rPr>
            <w:rStyle w:val="Hypertextovodkaz"/>
            <w:noProof/>
          </w:rPr>
          <w:t>3.</w:t>
        </w:r>
        <w:r w:rsidR="00321D62">
          <w:rPr>
            <w:rFonts w:eastAsiaTheme="minorEastAsia" w:cstheme="minorBidi"/>
            <w:noProof/>
            <w:kern w:val="2"/>
            <w:sz w:val="22"/>
            <w:szCs w:val="22"/>
            <w14:ligatures w14:val="standardContextual"/>
          </w:rPr>
          <w:tab/>
        </w:r>
        <w:r w:rsidR="00321D62" w:rsidRPr="005744A8">
          <w:rPr>
            <w:rStyle w:val="Hypertextovodkaz"/>
            <w:noProof/>
          </w:rPr>
          <w:t>TECHNICKÉ ŘEŠENÍ</w:t>
        </w:r>
        <w:r w:rsidR="00321D62">
          <w:rPr>
            <w:noProof/>
            <w:webHidden/>
          </w:rPr>
          <w:tab/>
        </w:r>
        <w:r w:rsidR="00321D62">
          <w:rPr>
            <w:noProof/>
            <w:webHidden/>
          </w:rPr>
          <w:fldChar w:fldCharType="begin"/>
        </w:r>
        <w:r w:rsidR="00321D62">
          <w:rPr>
            <w:noProof/>
            <w:webHidden/>
          </w:rPr>
          <w:instrText xml:space="preserve"> PAGEREF _Toc150957761 \h </w:instrText>
        </w:r>
        <w:r w:rsidR="00321D62">
          <w:rPr>
            <w:noProof/>
            <w:webHidden/>
          </w:rPr>
        </w:r>
        <w:r w:rsidR="00321D62">
          <w:rPr>
            <w:noProof/>
            <w:webHidden/>
          </w:rPr>
          <w:fldChar w:fldCharType="separate"/>
        </w:r>
        <w:r>
          <w:rPr>
            <w:noProof/>
            <w:webHidden/>
          </w:rPr>
          <w:t>5</w:t>
        </w:r>
        <w:r w:rsidR="00321D62">
          <w:rPr>
            <w:noProof/>
            <w:webHidden/>
          </w:rPr>
          <w:fldChar w:fldCharType="end"/>
        </w:r>
      </w:hyperlink>
    </w:p>
    <w:p w14:paraId="7DDF310E" w14:textId="2AE23E81"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62" w:history="1">
        <w:r w:rsidR="00321D62" w:rsidRPr="005744A8">
          <w:rPr>
            <w:rStyle w:val="Hypertextovodkaz"/>
            <w:noProof/>
          </w:rPr>
          <w:t>3.1.</w:t>
        </w:r>
        <w:r w:rsidR="00321D62">
          <w:rPr>
            <w:rFonts w:eastAsiaTheme="minorEastAsia" w:cstheme="minorBidi"/>
            <w:noProof/>
            <w:kern w:val="2"/>
            <w:sz w:val="22"/>
            <w:szCs w:val="22"/>
            <w14:ligatures w14:val="standardContextual"/>
          </w:rPr>
          <w:tab/>
        </w:r>
        <w:r w:rsidR="00321D62" w:rsidRPr="005744A8">
          <w:rPr>
            <w:rStyle w:val="Hypertextovodkaz"/>
            <w:noProof/>
          </w:rPr>
          <w:t>Základní technické údaje</w:t>
        </w:r>
        <w:r w:rsidR="00321D62">
          <w:rPr>
            <w:noProof/>
            <w:webHidden/>
          </w:rPr>
          <w:tab/>
        </w:r>
        <w:r w:rsidR="00321D62">
          <w:rPr>
            <w:noProof/>
            <w:webHidden/>
          </w:rPr>
          <w:fldChar w:fldCharType="begin"/>
        </w:r>
        <w:r w:rsidR="00321D62">
          <w:rPr>
            <w:noProof/>
            <w:webHidden/>
          </w:rPr>
          <w:instrText xml:space="preserve"> PAGEREF _Toc150957762 \h </w:instrText>
        </w:r>
        <w:r w:rsidR="00321D62">
          <w:rPr>
            <w:noProof/>
            <w:webHidden/>
          </w:rPr>
        </w:r>
        <w:r w:rsidR="00321D62">
          <w:rPr>
            <w:noProof/>
            <w:webHidden/>
          </w:rPr>
          <w:fldChar w:fldCharType="separate"/>
        </w:r>
        <w:r>
          <w:rPr>
            <w:noProof/>
            <w:webHidden/>
          </w:rPr>
          <w:t>5</w:t>
        </w:r>
        <w:r w:rsidR="00321D62">
          <w:rPr>
            <w:noProof/>
            <w:webHidden/>
          </w:rPr>
          <w:fldChar w:fldCharType="end"/>
        </w:r>
      </w:hyperlink>
    </w:p>
    <w:p w14:paraId="7669F1F9" w14:textId="32238E6B"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63" w:history="1">
        <w:r w:rsidR="00321D62" w:rsidRPr="005744A8">
          <w:rPr>
            <w:rStyle w:val="Hypertextovodkaz"/>
            <w:noProof/>
          </w:rPr>
          <w:t>3.2.</w:t>
        </w:r>
        <w:r w:rsidR="00321D62">
          <w:rPr>
            <w:rFonts w:eastAsiaTheme="minorEastAsia" w:cstheme="minorBidi"/>
            <w:noProof/>
            <w:kern w:val="2"/>
            <w:sz w:val="22"/>
            <w:szCs w:val="22"/>
            <w14:ligatures w14:val="standardContextual"/>
          </w:rPr>
          <w:tab/>
        </w:r>
        <w:r w:rsidR="00321D62" w:rsidRPr="005744A8">
          <w:rPr>
            <w:rStyle w:val="Hypertextovodkaz"/>
            <w:noProof/>
          </w:rPr>
          <w:t>Výkonová bilance:</w:t>
        </w:r>
        <w:r w:rsidR="00321D62">
          <w:rPr>
            <w:noProof/>
            <w:webHidden/>
          </w:rPr>
          <w:tab/>
        </w:r>
        <w:r w:rsidR="00321D62">
          <w:rPr>
            <w:noProof/>
            <w:webHidden/>
          </w:rPr>
          <w:fldChar w:fldCharType="begin"/>
        </w:r>
        <w:r w:rsidR="00321D62">
          <w:rPr>
            <w:noProof/>
            <w:webHidden/>
          </w:rPr>
          <w:instrText xml:space="preserve"> PAGEREF _Toc150957763 \h </w:instrText>
        </w:r>
        <w:r w:rsidR="00321D62">
          <w:rPr>
            <w:noProof/>
            <w:webHidden/>
          </w:rPr>
        </w:r>
        <w:r w:rsidR="00321D62">
          <w:rPr>
            <w:noProof/>
            <w:webHidden/>
          </w:rPr>
          <w:fldChar w:fldCharType="separate"/>
        </w:r>
        <w:r>
          <w:rPr>
            <w:noProof/>
            <w:webHidden/>
          </w:rPr>
          <w:t>5</w:t>
        </w:r>
        <w:r w:rsidR="00321D62">
          <w:rPr>
            <w:noProof/>
            <w:webHidden/>
          </w:rPr>
          <w:fldChar w:fldCharType="end"/>
        </w:r>
      </w:hyperlink>
    </w:p>
    <w:p w14:paraId="5974E274" w14:textId="4ACAF421"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64" w:history="1">
        <w:r w:rsidR="00321D62" w:rsidRPr="005744A8">
          <w:rPr>
            <w:rStyle w:val="Hypertextovodkaz"/>
            <w:noProof/>
          </w:rPr>
          <w:t>3.3.</w:t>
        </w:r>
        <w:r w:rsidR="00321D62">
          <w:rPr>
            <w:rFonts w:eastAsiaTheme="minorEastAsia" w:cstheme="minorBidi"/>
            <w:noProof/>
            <w:kern w:val="2"/>
            <w:sz w:val="22"/>
            <w:szCs w:val="22"/>
            <w14:ligatures w14:val="standardContextual"/>
          </w:rPr>
          <w:tab/>
        </w:r>
        <w:r w:rsidR="00321D62" w:rsidRPr="005744A8">
          <w:rPr>
            <w:rStyle w:val="Hypertextovodkaz"/>
            <w:noProof/>
          </w:rPr>
          <w:t>Ochrana před přepětím:</w:t>
        </w:r>
        <w:r w:rsidR="00321D62">
          <w:rPr>
            <w:noProof/>
            <w:webHidden/>
          </w:rPr>
          <w:tab/>
        </w:r>
        <w:r w:rsidR="00321D62">
          <w:rPr>
            <w:noProof/>
            <w:webHidden/>
          </w:rPr>
          <w:fldChar w:fldCharType="begin"/>
        </w:r>
        <w:r w:rsidR="00321D62">
          <w:rPr>
            <w:noProof/>
            <w:webHidden/>
          </w:rPr>
          <w:instrText xml:space="preserve"> PAGEREF _Toc150957764 \h </w:instrText>
        </w:r>
        <w:r w:rsidR="00321D62">
          <w:rPr>
            <w:noProof/>
            <w:webHidden/>
          </w:rPr>
        </w:r>
        <w:r w:rsidR="00321D62">
          <w:rPr>
            <w:noProof/>
            <w:webHidden/>
          </w:rPr>
          <w:fldChar w:fldCharType="separate"/>
        </w:r>
        <w:r>
          <w:rPr>
            <w:noProof/>
            <w:webHidden/>
          </w:rPr>
          <w:t>5</w:t>
        </w:r>
        <w:r w:rsidR="00321D62">
          <w:rPr>
            <w:noProof/>
            <w:webHidden/>
          </w:rPr>
          <w:fldChar w:fldCharType="end"/>
        </w:r>
      </w:hyperlink>
    </w:p>
    <w:p w14:paraId="742065DD" w14:textId="3142BE2E"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65" w:history="1">
        <w:r w:rsidR="00321D62" w:rsidRPr="005744A8">
          <w:rPr>
            <w:rStyle w:val="Hypertextovodkaz"/>
            <w:noProof/>
          </w:rPr>
          <w:t>3.4.</w:t>
        </w:r>
        <w:r w:rsidR="00321D62">
          <w:rPr>
            <w:rFonts w:eastAsiaTheme="minorEastAsia" w:cstheme="minorBidi"/>
            <w:noProof/>
            <w:kern w:val="2"/>
            <w:sz w:val="22"/>
            <w:szCs w:val="22"/>
            <w14:ligatures w14:val="standardContextual"/>
          </w:rPr>
          <w:tab/>
        </w:r>
        <w:r w:rsidR="00321D62" w:rsidRPr="005744A8">
          <w:rPr>
            <w:rStyle w:val="Hypertextovodkaz"/>
            <w:noProof/>
          </w:rPr>
          <w:t>Prostředí:</w:t>
        </w:r>
        <w:r w:rsidR="00321D62">
          <w:rPr>
            <w:noProof/>
            <w:webHidden/>
          </w:rPr>
          <w:tab/>
        </w:r>
        <w:r w:rsidR="00321D62">
          <w:rPr>
            <w:noProof/>
            <w:webHidden/>
          </w:rPr>
          <w:fldChar w:fldCharType="begin"/>
        </w:r>
        <w:r w:rsidR="00321D62">
          <w:rPr>
            <w:noProof/>
            <w:webHidden/>
          </w:rPr>
          <w:instrText xml:space="preserve"> PAGEREF _Toc150957765 \h </w:instrText>
        </w:r>
        <w:r w:rsidR="00321D62">
          <w:rPr>
            <w:noProof/>
            <w:webHidden/>
          </w:rPr>
        </w:r>
        <w:r w:rsidR="00321D62">
          <w:rPr>
            <w:noProof/>
            <w:webHidden/>
          </w:rPr>
          <w:fldChar w:fldCharType="separate"/>
        </w:r>
        <w:r>
          <w:rPr>
            <w:noProof/>
            <w:webHidden/>
          </w:rPr>
          <w:t>5</w:t>
        </w:r>
        <w:r w:rsidR="00321D62">
          <w:rPr>
            <w:noProof/>
            <w:webHidden/>
          </w:rPr>
          <w:fldChar w:fldCharType="end"/>
        </w:r>
      </w:hyperlink>
    </w:p>
    <w:p w14:paraId="19F0B471" w14:textId="11E4ECCA"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66" w:history="1">
        <w:r w:rsidR="00321D62" w:rsidRPr="005744A8">
          <w:rPr>
            <w:rStyle w:val="Hypertextovodkaz"/>
            <w:noProof/>
          </w:rPr>
          <w:t>3.5.</w:t>
        </w:r>
        <w:r w:rsidR="00321D62">
          <w:rPr>
            <w:rFonts w:eastAsiaTheme="minorEastAsia" w:cstheme="minorBidi"/>
            <w:noProof/>
            <w:kern w:val="2"/>
            <w:sz w:val="22"/>
            <w:szCs w:val="22"/>
            <w14:ligatures w14:val="standardContextual"/>
          </w:rPr>
          <w:tab/>
        </w:r>
        <w:r w:rsidR="00321D62" w:rsidRPr="005744A8">
          <w:rPr>
            <w:rStyle w:val="Hypertextovodkaz"/>
            <w:noProof/>
          </w:rPr>
          <w:t>Stručný popis současného technického stavu</w:t>
        </w:r>
        <w:r w:rsidR="00321D62">
          <w:rPr>
            <w:noProof/>
            <w:webHidden/>
          </w:rPr>
          <w:tab/>
        </w:r>
        <w:r w:rsidR="00321D62">
          <w:rPr>
            <w:noProof/>
            <w:webHidden/>
          </w:rPr>
          <w:fldChar w:fldCharType="begin"/>
        </w:r>
        <w:r w:rsidR="00321D62">
          <w:rPr>
            <w:noProof/>
            <w:webHidden/>
          </w:rPr>
          <w:instrText xml:space="preserve"> PAGEREF _Toc150957766 \h </w:instrText>
        </w:r>
        <w:r w:rsidR="00321D62">
          <w:rPr>
            <w:noProof/>
            <w:webHidden/>
          </w:rPr>
        </w:r>
        <w:r w:rsidR="00321D62">
          <w:rPr>
            <w:noProof/>
            <w:webHidden/>
          </w:rPr>
          <w:fldChar w:fldCharType="separate"/>
        </w:r>
        <w:r>
          <w:rPr>
            <w:noProof/>
            <w:webHidden/>
          </w:rPr>
          <w:t>6</w:t>
        </w:r>
        <w:r w:rsidR="00321D62">
          <w:rPr>
            <w:noProof/>
            <w:webHidden/>
          </w:rPr>
          <w:fldChar w:fldCharType="end"/>
        </w:r>
      </w:hyperlink>
    </w:p>
    <w:p w14:paraId="42470EEB" w14:textId="003C6EF3"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67" w:history="1">
        <w:r w:rsidR="00321D62" w:rsidRPr="005744A8">
          <w:rPr>
            <w:rStyle w:val="Hypertextovodkaz"/>
            <w:noProof/>
          </w:rPr>
          <w:t>3.6.</w:t>
        </w:r>
        <w:r w:rsidR="00321D62">
          <w:rPr>
            <w:rFonts w:eastAsiaTheme="minorEastAsia" w:cstheme="minorBidi"/>
            <w:noProof/>
            <w:kern w:val="2"/>
            <w:sz w:val="22"/>
            <w:szCs w:val="22"/>
            <w14:ligatures w14:val="standardContextual"/>
          </w:rPr>
          <w:tab/>
        </w:r>
        <w:r w:rsidR="00321D62" w:rsidRPr="005744A8">
          <w:rPr>
            <w:rStyle w:val="Hypertextovodkaz"/>
            <w:noProof/>
          </w:rPr>
          <w:t>Navržené technické řešení</w:t>
        </w:r>
        <w:r w:rsidR="00321D62">
          <w:rPr>
            <w:noProof/>
            <w:webHidden/>
          </w:rPr>
          <w:tab/>
        </w:r>
        <w:r w:rsidR="00321D62">
          <w:rPr>
            <w:noProof/>
            <w:webHidden/>
          </w:rPr>
          <w:fldChar w:fldCharType="begin"/>
        </w:r>
        <w:r w:rsidR="00321D62">
          <w:rPr>
            <w:noProof/>
            <w:webHidden/>
          </w:rPr>
          <w:instrText xml:space="preserve"> PAGEREF _Toc150957767 \h </w:instrText>
        </w:r>
        <w:r w:rsidR="00321D62">
          <w:rPr>
            <w:noProof/>
            <w:webHidden/>
          </w:rPr>
        </w:r>
        <w:r w:rsidR="00321D62">
          <w:rPr>
            <w:noProof/>
            <w:webHidden/>
          </w:rPr>
          <w:fldChar w:fldCharType="separate"/>
        </w:r>
        <w:r>
          <w:rPr>
            <w:noProof/>
            <w:webHidden/>
          </w:rPr>
          <w:t>6</w:t>
        </w:r>
        <w:r w:rsidR="00321D62">
          <w:rPr>
            <w:noProof/>
            <w:webHidden/>
          </w:rPr>
          <w:fldChar w:fldCharType="end"/>
        </w:r>
      </w:hyperlink>
    </w:p>
    <w:p w14:paraId="3B142C3B" w14:textId="2242E3F5"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68" w:history="1">
        <w:r w:rsidR="00321D62" w:rsidRPr="005744A8">
          <w:rPr>
            <w:rStyle w:val="Hypertextovodkaz"/>
            <w:noProof/>
          </w:rPr>
          <w:t>3.7.</w:t>
        </w:r>
        <w:r w:rsidR="00321D62">
          <w:rPr>
            <w:rFonts w:eastAsiaTheme="minorEastAsia" w:cstheme="minorBidi"/>
            <w:noProof/>
            <w:kern w:val="2"/>
            <w:sz w:val="22"/>
            <w:szCs w:val="22"/>
            <w14:ligatures w14:val="standardContextual"/>
          </w:rPr>
          <w:tab/>
        </w:r>
        <w:r w:rsidR="00321D62" w:rsidRPr="005744A8">
          <w:rPr>
            <w:rStyle w:val="Hypertextovodkaz"/>
            <w:noProof/>
          </w:rPr>
          <w:t>Postupné uvádění do provozu</w:t>
        </w:r>
        <w:r w:rsidR="00321D62">
          <w:rPr>
            <w:noProof/>
            <w:webHidden/>
          </w:rPr>
          <w:tab/>
        </w:r>
        <w:r w:rsidR="00321D62">
          <w:rPr>
            <w:noProof/>
            <w:webHidden/>
          </w:rPr>
          <w:fldChar w:fldCharType="begin"/>
        </w:r>
        <w:r w:rsidR="00321D62">
          <w:rPr>
            <w:noProof/>
            <w:webHidden/>
          </w:rPr>
          <w:instrText xml:space="preserve"> PAGEREF _Toc150957768 \h </w:instrText>
        </w:r>
        <w:r w:rsidR="00321D62">
          <w:rPr>
            <w:noProof/>
            <w:webHidden/>
          </w:rPr>
        </w:r>
        <w:r w:rsidR="00321D62">
          <w:rPr>
            <w:noProof/>
            <w:webHidden/>
          </w:rPr>
          <w:fldChar w:fldCharType="separate"/>
        </w:r>
        <w:r>
          <w:rPr>
            <w:noProof/>
            <w:webHidden/>
          </w:rPr>
          <w:t>10</w:t>
        </w:r>
        <w:r w:rsidR="00321D62">
          <w:rPr>
            <w:noProof/>
            <w:webHidden/>
          </w:rPr>
          <w:fldChar w:fldCharType="end"/>
        </w:r>
      </w:hyperlink>
    </w:p>
    <w:p w14:paraId="0FF1ABA1" w14:textId="785CCCAB"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69" w:history="1">
        <w:r w:rsidR="00321D62" w:rsidRPr="005744A8">
          <w:rPr>
            <w:rStyle w:val="Hypertextovodkaz"/>
            <w:noProof/>
          </w:rPr>
          <w:t>3.8.</w:t>
        </w:r>
        <w:r w:rsidR="00321D62">
          <w:rPr>
            <w:rFonts w:eastAsiaTheme="minorEastAsia" w:cstheme="minorBidi"/>
            <w:noProof/>
            <w:kern w:val="2"/>
            <w:sz w:val="22"/>
            <w:szCs w:val="22"/>
            <w14:ligatures w14:val="standardContextual"/>
          </w:rPr>
          <w:tab/>
        </w:r>
        <w:r w:rsidR="00321D62" w:rsidRPr="005744A8">
          <w:rPr>
            <w:rStyle w:val="Hypertextovodkaz"/>
            <w:noProof/>
          </w:rPr>
          <w:t>Pokyny pro montáž</w:t>
        </w:r>
        <w:r w:rsidR="00321D62">
          <w:rPr>
            <w:noProof/>
            <w:webHidden/>
          </w:rPr>
          <w:tab/>
        </w:r>
        <w:r w:rsidR="00321D62">
          <w:rPr>
            <w:noProof/>
            <w:webHidden/>
          </w:rPr>
          <w:fldChar w:fldCharType="begin"/>
        </w:r>
        <w:r w:rsidR="00321D62">
          <w:rPr>
            <w:noProof/>
            <w:webHidden/>
          </w:rPr>
          <w:instrText xml:space="preserve"> PAGEREF _Toc150957769 \h </w:instrText>
        </w:r>
        <w:r w:rsidR="00321D62">
          <w:rPr>
            <w:noProof/>
            <w:webHidden/>
          </w:rPr>
        </w:r>
        <w:r w:rsidR="00321D62">
          <w:rPr>
            <w:noProof/>
            <w:webHidden/>
          </w:rPr>
          <w:fldChar w:fldCharType="separate"/>
        </w:r>
        <w:r>
          <w:rPr>
            <w:noProof/>
            <w:webHidden/>
          </w:rPr>
          <w:t>10</w:t>
        </w:r>
        <w:r w:rsidR="00321D62">
          <w:rPr>
            <w:noProof/>
            <w:webHidden/>
          </w:rPr>
          <w:fldChar w:fldCharType="end"/>
        </w:r>
      </w:hyperlink>
    </w:p>
    <w:p w14:paraId="4551EAF2" w14:textId="6C1D051A"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70" w:history="1">
        <w:r w:rsidR="00321D62" w:rsidRPr="005744A8">
          <w:rPr>
            <w:rStyle w:val="Hypertextovodkaz"/>
            <w:noProof/>
          </w:rPr>
          <w:t>3.9.</w:t>
        </w:r>
        <w:r w:rsidR="00321D62">
          <w:rPr>
            <w:rFonts w:eastAsiaTheme="minorEastAsia" w:cstheme="minorBidi"/>
            <w:noProof/>
            <w:kern w:val="2"/>
            <w:sz w:val="22"/>
            <w:szCs w:val="22"/>
            <w14:ligatures w14:val="standardContextual"/>
          </w:rPr>
          <w:tab/>
        </w:r>
        <w:r w:rsidR="00321D62" w:rsidRPr="005744A8">
          <w:rPr>
            <w:rStyle w:val="Hypertextovodkaz"/>
            <w:noProof/>
          </w:rPr>
          <w:t>Postup výstavby</w:t>
        </w:r>
        <w:r w:rsidR="00321D62">
          <w:rPr>
            <w:noProof/>
            <w:webHidden/>
          </w:rPr>
          <w:tab/>
        </w:r>
        <w:r w:rsidR="00321D62">
          <w:rPr>
            <w:noProof/>
            <w:webHidden/>
          </w:rPr>
          <w:fldChar w:fldCharType="begin"/>
        </w:r>
        <w:r w:rsidR="00321D62">
          <w:rPr>
            <w:noProof/>
            <w:webHidden/>
          </w:rPr>
          <w:instrText xml:space="preserve"> PAGEREF _Toc150957770 \h </w:instrText>
        </w:r>
        <w:r w:rsidR="00321D62">
          <w:rPr>
            <w:noProof/>
            <w:webHidden/>
          </w:rPr>
        </w:r>
        <w:r w:rsidR="00321D62">
          <w:rPr>
            <w:noProof/>
            <w:webHidden/>
          </w:rPr>
          <w:fldChar w:fldCharType="separate"/>
        </w:r>
        <w:r>
          <w:rPr>
            <w:noProof/>
            <w:webHidden/>
          </w:rPr>
          <w:t>10</w:t>
        </w:r>
        <w:r w:rsidR="00321D62">
          <w:rPr>
            <w:noProof/>
            <w:webHidden/>
          </w:rPr>
          <w:fldChar w:fldCharType="end"/>
        </w:r>
      </w:hyperlink>
    </w:p>
    <w:p w14:paraId="72AF2D3D" w14:textId="7BFA790C" w:rsidR="00321D62" w:rsidRDefault="00143577">
      <w:pPr>
        <w:pStyle w:val="Obsah2"/>
        <w:tabs>
          <w:tab w:val="left" w:pos="880"/>
          <w:tab w:val="right" w:leader="dot" w:pos="9350"/>
        </w:tabs>
        <w:rPr>
          <w:rFonts w:eastAsiaTheme="minorEastAsia" w:cstheme="minorBidi"/>
          <w:noProof/>
          <w:kern w:val="2"/>
          <w:sz w:val="22"/>
          <w:szCs w:val="22"/>
          <w14:ligatures w14:val="standardContextual"/>
        </w:rPr>
      </w:pPr>
      <w:hyperlink w:anchor="_Toc150957771" w:history="1">
        <w:r w:rsidR="00321D62" w:rsidRPr="005744A8">
          <w:rPr>
            <w:rStyle w:val="Hypertextovodkaz"/>
            <w:noProof/>
          </w:rPr>
          <w:t>3.10.</w:t>
        </w:r>
        <w:r w:rsidR="00321D62">
          <w:rPr>
            <w:rFonts w:eastAsiaTheme="minorEastAsia" w:cstheme="minorBidi"/>
            <w:noProof/>
            <w:kern w:val="2"/>
            <w:sz w:val="22"/>
            <w:szCs w:val="22"/>
            <w14:ligatures w14:val="standardContextual"/>
          </w:rPr>
          <w:tab/>
        </w:r>
        <w:r w:rsidR="00321D62" w:rsidRPr="005744A8">
          <w:rPr>
            <w:rStyle w:val="Hypertextovodkaz"/>
            <w:noProof/>
          </w:rPr>
          <w:t>Podmínky a nároky na výstavbu</w:t>
        </w:r>
        <w:r w:rsidR="00321D62">
          <w:rPr>
            <w:noProof/>
            <w:webHidden/>
          </w:rPr>
          <w:tab/>
        </w:r>
        <w:r w:rsidR="00321D62">
          <w:rPr>
            <w:noProof/>
            <w:webHidden/>
          </w:rPr>
          <w:fldChar w:fldCharType="begin"/>
        </w:r>
        <w:r w:rsidR="00321D62">
          <w:rPr>
            <w:noProof/>
            <w:webHidden/>
          </w:rPr>
          <w:instrText xml:space="preserve"> PAGEREF _Toc150957771 \h </w:instrText>
        </w:r>
        <w:r w:rsidR="00321D62">
          <w:rPr>
            <w:noProof/>
            <w:webHidden/>
          </w:rPr>
        </w:r>
        <w:r w:rsidR="00321D62">
          <w:rPr>
            <w:noProof/>
            <w:webHidden/>
          </w:rPr>
          <w:fldChar w:fldCharType="separate"/>
        </w:r>
        <w:r>
          <w:rPr>
            <w:noProof/>
            <w:webHidden/>
          </w:rPr>
          <w:t>11</w:t>
        </w:r>
        <w:r w:rsidR="00321D62">
          <w:rPr>
            <w:noProof/>
            <w:webHidden/>
          </w:rPr>
          <w:fldChar w:fldCharType="end"/>
        </w:r>
      </w:hyperlink>
    </w:p>
    <w:p w14:paraId="45676982" w14:textId="2A6CB2C9" w:rsidR="00321D62" w:rsidRDefault="00143577">
      <w:pPr>
        <w:pStyle w:val="Obsah1"/>
        <w:tabs>
          <w:tab w:val="left" w:pos="480"/>
          <w:tab w:val="right" w:leader="dot" w:pos="9350"/>
        </w:tabs>
        <w:rPr>
          <w:rFonts w:eastAsiaTheme="minorEastAsia" w:cstheme="minorBidi"/>
          <w:noProof/>
          <w:kern w:val="2"/>
          <w:sz w:val="22"/>
          <w:szCs w:val="22"/>
          <w14:ligatures w14:val="standardContextual"/>
        </w:rPr>
      </w:pPr>
      <w:hyperlink w:anchor="_Toc150957772" w:history="1">
        <w:r w:rsidR="00321D62" w:rsidRPr="005744A8">
          <w:rPr>
            <w:rStyle w:val="Hypertextovodkaz"/>
            <w:noProof/>
          </w:rPr>
          <w:t>4.</w:t>
        </w:r>
        <w:r w:rsidR="00321D62">
          <w:rPr>
            <w:rFonts w:eastAsiaTheme="minorEastAsia" w:cstheme="minorBidi"/>
            <w:noProof/>
            <w:kern w:val="2"/>
            <w:sz w:val="22"/>
            <w:szCs w:val="22"/>
            <w14:ligatures w14:val="standardContextual"/>
          </w:rPr>
          <w:tab/>
        </w:r>
        <w:r w:rsidR="00321D62" w:rsidRPr="005744A8">
          <w:rPr>
            <w:rStyle w:val="Hypertextovodkaz"/>
            <w:noProof/>
          </w:rPr>
          <w:t>POŽADAVKY NA BEZPEČNOST A OCHRANU ZDRAVÍ PŘI PRÁCI</w:t>
        </w:r>
        <w:r w:rsidR="00321D62">
          <w:rPr>
            <w:noProof/>
            <w:webHidden/>
          </w:rPr>
          <w:tab/>
        </w:r>
        <w:r w:rsidR="00321D62">
          <w:rPr>
            <w:noProof/>
            <w:webHidden/>
          </w:rPr>
          <w:fldChar w:fldCharType="begin"/>
        </w:r>
        <w:r w:rsidR="00321D62">
          <w:rPr>
            <w:noProof/>
            <w:webHidden/>
          </w:rPr>
          <w:instrText xml:space="preserve"> PAGEREF _Toc150957772 \h </w:instrText>
        </w:r>
        <w:r w:rsidR="00321D62">
          <w:rPr>
            <w:noProof/>
            <w:webHidden/>
          </w:rPr>
        </w:r>
        <w:r w:rsidR="00321D62">
          <w:rPr>
            <w:noProof/>
            <w:webHidden/>
          </w:rPr>
          <w:fldChar w:fldCharType="separate"/>
        </w:r>
        <w:r>
          <w:rPr>
            <w:noProof/>
            <w:webHidden/>
          </w:rPr>
          <w:t>12</w:t>
        </w:r>
        <w:r w:rsidR="00321D62">
          <w:rPr>
            <w:noProof/>
            <w:webHidden/>
          </w:rPr>
          <w:fldChar w:fldCharType="end"/>
        </w:r>
      </w:hyperlink>
    </w:p>
    <w:p w14:paraId="2B476CE1" w14:textId="339E6EA9" w:rsidR="00321D62" w:rsidRDefault="00143577">
      <w:pPr>
        <w:pStyle w:val="Obsah1"/>
        <w:tabs>
          <w:tab w:val="left" w:pos="480"/>
          <w:tab w:val="right" w:leader="dot" w:pos="9350"/>
        </w:tabs>
        <w:rPr>
          <w:rFonts w:eastAsiaTheme="minorEastAsia" w:cstheme="minorBidi"/>
          <w:noProof/>
          <w:kern w:val="2"/>
          <w:sz w:val="22"/>
          <w:szCs w:val="22"/>
          <w14:ligatures w14:val="standardContextual"/>
        </w:rPr>
      </w:pPr>
      <w:hyperlink w:anchor="_Toc150957773" w:history="1">
        <w:r w:rsidR="00321D62" w:rsidRPr="005744A8">
          <w:rPr>
            <w:rStyle w:val="Hypertextovodkaz"/>
            <w:noProof/>
          </w:rPr>
          <w:t>5.</w:t>
        </w:r>
        <w:r w:rsidR="00321D62">
          <w:rPr>
            <w:rFonts w:eastAsiaTheme="minorEastAsia" w:cstheme="minorBidi"/>
            <w:noProof/>
            <w:kern w:val="2"/>
            <w:sz w:val="22"/>
            <w:szCs w:val="22"/>
            <w14:ligatures w14:val="standardContextual"/>
          </w:rPr>
          <w:tab/>
        </w:r>
        <w:r w:rsidR="00321D62" w:rsidRPr="005744A8">
          <w:rPr>
            <w:rStyle w:val="Hypertextovodkaz"/>
            <w:noProof/>
          </w:rPr>
          <w:t>PŘÍLOHY</w:t>
        </w:r>
        <w:r w:rsidR="00321D62">
          <w:rPr>
            <w:noProof/>
            <w:webHidden/>
          </w:rPr>
          <w:tab/>
        </w:r>
        <w:r w:rsidR="00321D62">
          <w:rPr>
            <w:noProof/>
            <w:webHidden/>
          </w:rPr>
          <w:fldChar w:fldCharType="begin"/>
        </w:r>
        <w:r w:rsidR="00321D62">
          <w:rPr>
            <w:noProof/>
            <w:webHidden/>
          </w:rPr>
          <w:instrText xml:space="preserve"> PAGEREF _Toc150957773 \h </w:instrText>
        </w:r>
        <w:r w:rsidR="00321D62">
          <w:rPr>
            <w:noProof/>
            <w:webHidden/>
          </w:rPr>
        </w:r>
        <w:r w:rsidR="00321D62">
          <w:rPr>
            <w:noProof/>
            <w:webHidden/>
          </w:rPr>
          <w:fldChar w:fldCharType="separate"/>
        </w:r>
        <w:r>
          <w:rPr>
            <w:noProof/>
            <w:webHidden/>
          </w:rPr>
          <w:t>13</w:t>
        </w:r>
        <w:r w:rsidR="00321D62">
          <w:rPr>
            <w:noProof/>
            <w:webHidden/>
          </w:rPr>
          <w:fldChar w:fldCharType="end"/>
        </w:r>
      </w:hyperlink>
    </w:p>
    <w:p w14:paraId="40525406" w14:textId="6E28C69B" w:rsidR="00901448" w:rsidRDefault="00855CFA">
      <w:pPr>
        <w:rPr>
          <w:rFonts w:asciiTheme="minorHAnsi" w:hAnsiTheme="minorHAnsi" w:cstheme="minorHAnsi"/>
        </w:rPr>
      </w:pPr>
      <w:r>
        <w:rPr>
          <w:rFonts w:asciiTheme="minorHAnsi" w:hAnsiTheme="minorHAnsi" w:cstheme="minorHAnsi"/>
        </w:rPr>
        <w:fldChar w:fldCharType="end"/>
      </w:r>
      <w:r w:rsidR="00A73DA5">
        <w:rPr>
          <w:rFonts w:asciiTheme="minorHAnsi" w:hAnsiTheme="minorHAnsi" w:cstheme="minorHAnsi"/>
        </w:rPr>
        <w:br w:type="page"/>
      </w:r>
    </w:p>
    <w:p w14:paraId="79FCE2D9" w14:textId="215A0E93" w:rsidR="001A72BF" w:rsidRPr="00527097" w:rsidRDefault="001A72BF" w:rsidP="00273D29">
      <w:pPr>
        <w:pStyle w:val="Hlavnnadpis"/>
      </w:pPr>
      <w:bookmarkStart w:id="0" w:name="_Toc150957750"/>
      <w:r w:rsidRPr="00527097">
        <w:lastRenderedPageBreak/>
        <w:t>IDENTIFIKA</w:t>
      </w:r>
      <w:r w:rsidR="00980D79">
        <w:t>Č</w:t>
      </w:r>
      <w:r w:rsidRPr="00527097">
        <w:t>NÍ ÚDAJE STAVBY</w:t>
      </w:r>
      <w:bookmarkEnd w:id="0"/>
    </w:p>
    <w:p w14:paraId="7597A746" w14:textId="77777777" w:rsidR="00F60509" w:rsidRPr="00527097" w:rsidRDefault="00F60509" w:rsidP="00F60509">
      <w:pPr>
        <w:pStyle w:val="Podnadpis1"/>
        <w:ind w:left="426"/>
      </w:pPr>
      <w:bookmarkStart w:id="1" w:name="_Toc404774871"/>
      <w:bookmarkStart w:id="2" w:name="_Toc412149033"/>
      <w:bookmarkStart w:id="3" w:name="_Toc421275426"/>
      <w:bookmarkStart w:id="4" w:name="_Toc150957751"/>
      <w:r w:rsidRPr="00527097">
        <w:t>Údaje o stavbě</w:t>
      </w:r>
      <w:bookmarkEnd w:id="1"/>
      <w:bookmarkEnd w:id="2"/>
      <w:bookmarkEnd w:id="3"/>
      <w:bookmarkEnd w:id="4"/>
    </w:p>
    <w:p w14:paraId="2D05C333" w14:textId="77777777" w:rsidR="00901448" w:rsidRPr="00901448" w:rsidRDefault="001E49B9" w:rsidP="00901448">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Název stavby:</w:t>
      </w:r>
      <w:r w:rsidRPr="003E5410">
        <w:rPr>
          <w:rFonts w:asciiTheme="minorHAnsi" w:hAnsiTheme="minorHAnsi" w:cstheme="minorHAnsi"/>
          <w:sz w:val="20"/>
          <w:szCs w:val="20"/>
        </w:rPr>
        <w:tab/>
      </w:r>
      <w:r w:rsidR="00901448" w:rsidRPr="00901448">
        <w:rPr>
          <w:rFonts w:asciiTheme="minorHAnsi" w:hAnsiTheme="minorHAnsi" w:cstheme="minorHAnsi"/>
          <w:sz w:val="20"/>
          <w:szCs w:val="20"/>
        </w:rPr>
        <w:t>Vypracování projektové dokumentace na opravu zabezpečovacích zařízení na trati Tišnov - Žďár nad Sázavou</w:t>
      </w:r>
    </w:p>
    <w:p w14:paraId="42AF0AA3" w14:textId="77777777" w:rsidR="005007CF" w:rsidRPr="003E5410" w:rsidRDefault="005007CF" w:rsidP="005007CF">
      <w:pPr>
        <w:ind w:left="2124" w:hanging="2124"/>
        <w:jc w:val="both"/>
        <w:rPr>
          <w:rFonts w:asciiTheme="minorHAnsi" w:hAnsiTheme="minorHAnsi" w:cstheme="minorHAnsi"/>
          <w:bCs/>
          <w:sz w:val="20"/>
          <w:szCs w:val="20"/>
        </w:rPr>
      </w:pPr>
    </w:p>
    <w:p w14:paraId="51456FDC" w14:textId="00DBE4CC" w:rsidR="00F60509" w:rsidRDefault="00F60509" w:rsidP="00D85CCC">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Stupeň dokumentace:</w:t>
      </w:r>
      <w:r w:rsidRPr="003E5410">
        <w:rPr>
          <w:rFonts w:asciiTheme="minorHAnsi" w:hAnsiTheme="minorHAnsi" w:cstheme="minorHAnsi"/>
          <w:sz w:val="20"/>
          <w:szCs w:val="20"/>
        </w:rPr>
        <w:tab/>
      </w:r>
      <w:r w:rsidR="00971522">
        <w:rPr>
          <w:rFonts w:asciiTheme="minorHAnsi" w:hAnsiTheme="minorHAnsi" w:cstheme="minorHAnsi"/>
          <w:sz w:val="20"/>
          <w:szCs w:val="20"/>
        </w:rPr>
        <w:t>Projektová dokumentace pro stavební povolení (DSP)</w:t>
      </w:r>
    </w:p>
    <w:p w14:paraId="769E44EB" w14:textId="4E403D1C" w:rsidR="00901448" w:rsidRDefault="00901448" w:rsidP="00D85CCC">
      <w:pPr>
        <w:ind w:left="2124" w:hanging="2124"/>
        <w:jc w:val="both"/>
        <w:rPr>
          <w:rFonts w:asciiTheme="minorHAnsi" w:hAnsiTheme="minorHAnsi" w:cstheme="minorHAnsi"/>
          <w:sz w:val="20"/>
          <w:szCs w:val="20"/>
        </w:rPr>
      </w:pPr>
      <w:r>
        <w:rPr>
          <w:rFonts w:asciiTheme="minorHAnsi" w:hAnsiTheme="minorHAnsi" w:cstheme="minorHAnsi"/>
          <w:sz w:val="20"/>
          <w:szCs w:val="20"/>
        </w:rPr>
        <w:tab/>
        <w:t>Projektová dokumentace pro provedení stavby (PDPS)</w:t>
      </w:r>
    </w:p>
    <w:p w14:paraId="6FE11ED7" w14:textId="0A1ACC29" w:rsidR="001E49B9" w:rsidRPr="00527097" w:rsidRDefault="00D0713C" w:rsidP="00971522">
      <w:pPr>
        <w:ind w:left="2124" w:hanging="2124"/>
        <w:jc w:val="both"/>
        <w:rPr>
          <w:rFonts w:asciiTheme="minorHAnsi" w:hAnsiTheme="minorHAnsi" w:cstheme="minorHAnsi"/>
        </w:rPr>
      </w:pPr>
      <w:r>
        <w:rPr>
          <w:rFonts w:asciiTheme="minorHAnsi" w:hAnsiTheme="minorHAnsi" w:cstheme="minorHAnsi"/>
          <w:sz w:val="20"/>
          <w:szCs w:val="20"/>
        </w:rPr>
        <w:tab/>
      </w:r>
    </w:p>
    <w:p w14:paraId="2A6908BB" w14:textId="77777777" w:rsidR="00F60509" w:rsidRPr="00527097" w:rsidRDefault="00F60509" w:rsidP="00F60509">
      <w:pPr>
        <w:pStyle w:val="Podnadpis1"/>
        <w:ind w:left="426"/>
      </w:pPr>
      <w:bookmarkStart w:id="5" w:name="_Toc404774872"/>
      <w:bookmarkStart w:id="6" w:name="_Toc412149034"/>
      <w:bookmarkStart w:id="7" w:name="_Toc421275427"/>
      <w:bookmarkStart w:id="8" w:name="_Toc150957752"/>
      <w:r w:rsidRPr="00527097">
        <w:t xml:space="preserve">Údaje </w:t>
      </w:r>
      <w:bookmarkEnd w:id="5"/>
      <w:r w:rsidRPr="00527097">
        <w:t>o objednateli dokumentace</w:t>
      </w:r>
      <w:bookmarkEnd w:id="6"/>
      <w:bookmarkEnd w:id="7"/>
      <w:bookmarkEnd w:id="8"/>
    </w:p>
    <w:p w14:paraId="1A80B3B2" w14:textId="77777777" w:rsidR="00F60509" w:rsidRPr="00527097" w:rsidRDefault="00F60509" w:rsidP="00F60509">
      <w:pPr>
        <w:tabs>
          <w:tab w:val="left" w:pos="708"/>
          <w:tab w:val="left" w:pos="1416"/>
          <w:tab w:val="left" w:pos="1843"/>
          <w:tab w:val="left" w:pos="2832"/>
          <w:tab w:val="left" w:pos="3544"/>
          <w:tab w:val="left" w:pos="4253"/>
          <w:tab w:val="center" w:pos="4791"/>
        </w:tabs>
        <w:jc w:val="both"/>
        <w:rPr>
          <w:rFonts w:asciiTheme="minorHAnsi" w:hAnsiTheme="minorHAnsi" w:cstheme="minorHAnsi"/>
          <w:bCs/>
        </w:rPr>
      </w:pPr>
      <w:bookmarkStart w:id="9" w:name="_Toc404774873"/>
      <w:r w:rsidRPr="00527097">
        <w:rPr>
          <w:rFonts w:asciiTheme="minorHAnsi" w:hAnsiTheme="minorHAnsi" w:cstheme="minorHAnsi"/>
          <w:b/>
          <w:bCs/>
        </w:rPr>
        <w:t>Správa železni</w:t>
      </w:r>
      <w:r w:rsidR="00EF5E48">
        <w:rPr>
          <w:rFonts w:asciiTheme="minorHAnsi" w:hAnsiTheme="minorHAnsi" w:cstheme="minorHAnsi"/>
          <w:b/>
          <w:bCs/>
        </w:rPr>
        <w:t>c</w:t>
      </w:r>
      <w:r w:rsidRPr="00527097">
        <w:rPr>
          <w:rFonts w:asciiTheme="minorHAnsi" w:hAnsiTheme="minorHAnsi" w:cstheme="minorHAnsi"/>
          <w:b/>
          <w:bCs/>
        </w:rPr>
        <w:t>, státní organizace</w:t>
      </w:r>
    </w:p>
    <w:p w14:paraId="567A6B43" w14:textId="77777777" w:rsidR="00F60509" w:rsidRPr="003E5410" w:rsidRDefault="00F60509" w:rsidP="00F60509">
      <w:pPr>
        <w:tabs>
          <w:tab w:val="left" w:pos="708"/>
          <w:tab w:val="left" w:pos="1416"/>
          <w:tab w:val="left" w:pos="1843"/>
          <w:tab w:val="left" w:pos="2694"/>
          <w:tab w:val="left" w:pos="3261"/>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 xml:space="preserve">se sídlem: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r>
      <w:r w:rsidRPr="003E5410">
        <w:rPr>
          <w:rFonts w:asciiTheme="minorHAnsi" w:hAnsiTheme="minorHAnsi" w:cstheme="minorHAnsi"/>
          <w:bCs/>
          <w:sz w:val="20"/>
          <w:szCs w:val="20"/>
        </w:rPr>
        <w:tab/>
        <w:t>Dlážděná 1003/7, 110 00 Praha 1</w:t>
      </w:r>
    </w:p>
    <w:p w14:paraId="3171BAA3" w14:textId="77777777" w:rsidR="00F60509" w:rsidRPr="003E5410" w:rsidRDefault="00F60509"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70994234</w:t>
      </w:r>
    </w:p>
    <w:p w14:paraId="7311DC20" w14:textId="42D18DD1" w:rsidR="00F60509" w:rsidRDefault="00F60509"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DIČ:</w:t>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r>
      <w:r w:rsidRPr="003E5410">
        <w:rPr>
          <w:rFonts w:asciiTheme="minorHAnsi" w:hAnsiTheme="minorHAnsi" w:cstheme="minorHAnsi"/>
          <w:bCs/>
          <w:sz w:val="20"/>
          <w:szCs w:val="20"/>
        </w:rPr>
        <w:tab/>
        <w:t>CZ70994234</w:t>
      </w:r>
    </w:p>
    <w:p w14:paraId="7C3A5720" w14:textId="652D5C69" w:rsidR="00C221B3" w:rsidRDefault="00C221B3"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p>
    <w:p w14:paraId="0E610787" w14:textId="53FD0A13" w:rsidR="00C275A3" w:rsidRPr="00C275A3" w:rsidRDefault="00901448"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
          <w:bCs/>
        </w:rPr>
      </w:pPr>
      <w:r>
        <w:rPr>
          <w:rFonts w:asciiTheme="minorHAnsi" w:hAnsiTheme="minorHAnsi" w:cstheme="minorHAnsi"/>
          <w:b/>
          <w:bCs/>
        </w:rPr>
        <w:t>Oblastní ředitelství Brno</w:t>
      </w:r>
    </w:p>
    <w:p w14:paraId="79E37608" w14:textId="77777777" w:rsidR="00901448" w:rsidRDefault="00901448" w:rsidP="00C275A3">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901448">
        <w:rPr>
          <w:rFonts w:asciiTheme="minorHAnsi" w:hAnsiTheme="minorHAnsi" w:cstheme="minorHAnsi"/>
          <w:bCs/>
          <w:sz w:val="20"/>
          <w:szCs w:val="20"/>
        </w:rPr>
        <w:t xml:space="preserve">Kounicova 688/26, </w:t>
      </w:r>
    </w:p>
    <w:p w14:paraId="7345796F" w14:textId="26340C17" w:rsidR="00272EBB" w:rsidRPr="00C275A3" w:rsidRDefault="00901448" w:rsidP="00C275A3">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901448">
        <w:rPr>
          <w:rFonts w:asciiTheme="minorHAnsi" w:hAnsiTheme="minorHAnsi" w:cstheme="minorHAnsi"/>
          <w:bCs/>
          <w:sz w:val="20"/>
          <w:szCs w:val="20"/>
        </w:rPr>
        <w:t>611 43</w:t>
      </w:r>
      <w:r>
        <w:rPr>
          <w:rFonts w:asciiTheme="minorHAnsi" w:hAnsiTheme="minorHAnsi" w:cstheme="minorHAnsi"/>
          <w:bCs/>
          <w:sz w:val="20"/>
          <w:szCs w:val="20"/>
        </w:rPr>
        <w:t xml:space="preserve"> </w:t>
      </w:r>
      <w:r w:rsidRPr="00901448">
        <w:rPr>
          <w:rFonts w:asciiTheme="minorHAnsi" w:hAnsiTheme="minorHAnsi" w:cstheme="minorHAnsi"/>
          <w:bCs/>
          <w:sz w:val="20"/>
          <w:szCs w:val="20"/>
        </w:rPr>
        <w:t xml:space="preserve"> Brno </w:t>
      </w:r>
      <w:r w:rsidR="00C275A3" w:rsidRPr="00C275A3">
        <w:rPr>
          <w:rFonts w:asciiTheme="minorHAnsi" w:hAnsiTheme="minorHAnsi" w:cstheme="minorHAnsi"/>
          <w:bCs/>
          <w:sz w:val="20"/>
          <w:szCs w:val="20"/>
        </w:rPr>
        <w:t xml:space="preserve"> </w:t>
      </w:r>
    </w:p>
    <w:p w14:paraId="00B78F16" w14:textId="28823A9F" w:rsidR="00C275A3" w:rsidRDefault="00C275A3"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Cs/>
          <w:sz w:val="16"/>
          <w:szCs w:val="16"/>
        </w:rPr>
      </w:pPr>
    </w:p>
    <w:p w14:paraId="270F9BF0" w14:textId="77777777" w:rsidR="00C275A3" w:rsidRPr="00527097" w:rsidRDefault="00C275A3"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Cs/>
          <w:sz w:val="16"/>
          <w:szCs w:val="16"/>
        </w:rPr>
      </w:pPr>
    </w:p>
    <w:p w14:paraId="3CD04475" w14:textId="77777777" w:rsidR="00F60509" w:rsidRPr="00527097" w:rsidRDefault="00F60509" w:rsidP="00F60509">
      <w:pPr>
        <w:pStyle w:val="Podnadpis1"/>
        <w:ind w:left="426"/>
      </w:pPr>
      <w:bookmarkStart w:id="10" w:name="_Toc412149035"/>
      <w:bookmarkStart w:id="11" w:name="_Toc421275428"/>
      <w:bookmarkStart w:id="12" w:name="_Toc150957753"/>
      <w:r w:rsidRPr="00527097">
        <w:t>Údaje o zpracovateli dokumentace</w:t>
      </w:r>
      <w:bookmarkEnd w:id="9"/>
      <w:bookmarkEnd w:id="10"/>
      <w:bookmarkEnd w:id="11"/>
      <w:bookmarkEnd w:id="12"/>
    </w:p>
    <w:p w14:paraId="1CDF210F" w14:textId="77777777" w:rsidR="00F60509" w:rsidRPr="003E5410" w:rsidRDefault="00F60509" w:rsidP="00F60509">
      <w:pPr>
        <w:tabs>
          <w:tab w:val="left" w:pos="1843"/>
          <w:tab w:val="left" w:pos="4253"/>
        </w:tabs>
        <w:jc w:val="both"/>
        <w:rPr>
          <w:rFonts w:asciiTheme="minorHAnsi" w:hAnsiTheme="minorHAnsi" w:cstheme="minorHAnsi"/>
          <w:b/>
          <w:bCs/>
          <w:sz w:val="20"/>
          <w:szCs w:val="20"/>
        </w:rPr>
      </w:pPr>
      <w:proofErr w:type="spellStart"/>
      <w:r w:rsidRPr="003E5410">
        <w:rPr>
          <w:rFonts w:asciiTheme="minorHAnsi" w:hAnsiTheme="minorHAnsi" w:cstheme="minorHAnsi"/>
          <w:b/>
          <w:bCs/>
          <w:sz w:val="20"/>
          <w:szCs w:val="20"/>
        </w:rPr>
        <w:t>Signal</w:t>
      </w:r>
      <w:proofErr w:type="spellEnd"/>
      <w:r w:rsidRPr="003E5410">
        <w:rPr>
          <w:rFonts w:asciiTheme="minorHAnsi" w:hAnsiTheme="minorHAnsi" w:cstheme="minorHAnsi"/>
          <w:b/>
          <w:bCs/>
          <w:sz w:val="20"/>
          <w:szCs w:val="20"/>
        </w:rPr>
        <w:t xml:space="preserve"> Projekt s.r.o.</w:t>
      </w:r>
    </w:p>
    <w:p w14:paraId="37040D26"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se sídlem:</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Vídeňská 55, 639 00 Brno – Štýřice</w:t>
      </w:r>
    </w:p>
    <w:p w14:paraId="31793655"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25525441</w:t>
      </w:r>
    </w:p>
    <w:p w14:paraId="12263851"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DIČ: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CZ25525441</w:t>
      </w:r>
    </w:p>
    <w:p w14:paraId="5F4B424E" w14:textId="77777777" w:rsidR="00F60509" w:rsidRDefault="006F7E9D" w:rsidP="006F7E9D">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Zpracovatel PS/SO:</w:t>
      </w:r>
      <w:r w:rsidRPr="003E5410">
        <w:rPr>
          <w:rFonts w:asciiTheme="minorHAnsi" w:hAnsiTheme="minorHAnsi" w:cstheme="minorHAnsi"/>
          <w:bCs/>
          <w:sz w:val="20"/>
          <w:szCs w:val="20"/>
        </w:rPr>
        <w:tab/>
      </w:r>
      <w:r w:rsidR="003E5410">
        <w:rPr>
          <w:rFonts w:asciiTheme="minorHAnsi" w:hAnsiTheme="minorHAnsi" w:cstheme="minorHAnsi"/>
          <w:bCs/>
          <w:sz w:val="20"/>
          <w:szCs w:val="20"/>
        </w:rPr>
        <w:tab/>
      </w:r>
      <w:r w:rsidR="00F60509" w:rsidRPr="003E5410">
        <w:rPr>
          <w:rFonts w:asciiTheme="minorHAnsi" w:hAnsiTheme="minorHAnsi" w:cstheme="minorHAnsi"/>
          <w:bCs/>
          <w:sz w:val="20"/>
          <w:szCs w:val="20"/>
        </w:rPr>
        <w:t>Ing. Mar</w:t>
      </w:r>
      <w:r w:rsidR="000D2A3B" w:rsidRPr="003E5410">
        <w:rPr>
          <w:rFonts w:asciiTheme="minorHAnsi" w:hAnsiTheme="minorHAnsi" w:cstheme="minorHAnsi"/>
          <w:bCs/>
          <w:sz w:val="20"/>
          <w:szCs w:val="20"/>
        </w:rPr>
        <w:t>tin Vánský</w:t>
      </w:r>
    </w:p>
    <w:p w14:paraId="629548B7" w14:textId="59F4D04F" w:rsidR="00074003" w:rsidRPr="00C918D7" w:rsidRDefault="00074003" w:rsidP="00074003">
      <w:pPr>
        <w:tabs>
          <w:tab w:val="left" w:pos="1843"/>
          <w:tab w:val="left" w:pos="2694"/>
        </w:tabs>
        <w:jc w:val="both"/>
        <w:rPr>
          <w:rFonts w:asciiTheme="minorHAnsi" w:hAnsiTheme="minorHAnsi" w:cstheme="minorHAnsi"/>
          <w:bCs/>
          <w:sz w:val="20"/>
          <w:szCs w:val="20"/>
        </w:rPr>
      </w:pPr>
      <w:r>
        <w:rPr>
          <w:rFonts w:asciiTheme="minorHAnsi" w:hAnsiTheme="minorHAnsi" w:cstheme="minorHAnsi"/>
          <w:bCs/>
          <w:sz w:val="20"/>
          <w:szCs w:val="20"/>
        </w:rPr>
        <w:tab/>
      </w:r>
      <w:r>
        <w:rPr>
          <w:rFonts w:asciiTheme="minorHAnsi" w:hAnsiTheme="minorHAnsi" w:cstheme="minorHAnsi"/>
          <w:bCs/>
          <w:sz w:val="20"/>
          <w:szCs w:val="20"/>
        </w:rPr>
        <w:tab/>
      </w:r>
      <w:r w:rsidRPr="00C918D7">
        <w:rPr>
          <w:rFonts w:asciiTheme="minorHAnsi" w:hAnsiTheme="minorHAnsi" w:cstheme="minorHAnsi"/>
          <w:bCs/>
          <w:sz w:val="20"/>
          <w:szCs w:val="20"/>
        </w:rPr>
        <w:t xml:space="preserve">autorizovaný inženýr pro technologická zařízení staveb </w:t>
      </w:r>
    </w:p>
    <w:p w14:paraId="14136FE5" w14:textId="77777777" w:rsidR="00074003" w:rsidRPr="003E5410" w:rsidRDefault="00074003" w:rsidP="00074003">
      <w:pPr>
        <w:tabs>
          <w:tab w:val="left" w:pos="1843"/>
          <w:tab w:val="left" w:pos="2694"/>
        </w:tabs>
        <w:jc w:val="both"/>
        <w:rPr>
          <w:rFonts w:asciiTheme="minorHAnsi" w:hAnsiTheme="minorHAnsi" w:cstheme="minorHAnsi"/>
          <w:bCs/>
          <w:sz w:val="20"/>
          <w:szCs w:val="20"/>
        </w:rPr>
      </w:pPr>
      <w:r w:rsidRPr="00C918D7">
        <w:rPr>
          <w:rFonts w:asciiTheme="minorHAnsi" w:hAnsiTheme="minorHAnsi" w:cstheme="minorHAnsi"/>
          <w:bCs/>
          <w:sz w:val="20"/>
          <w:szCs w:val="20"/>
        </w:rPr>
        <w:tab/>
      </w:r>
      <w:r w:rsidRPr="00C918D7">
        <w:rPr>
          <w:rFonts w:asciiTheme="minorHAnsi" w:hAnsiTheme="minorHAnsi" w:cstheme="minorHAnsi"/>
          <w:bCs/>
          <w:sz w:val="20"/>
          <w:szCs w:val="20"/>
        </w:rPr>
        <w:tab/>
        <w:t>autorizace ČKAIT 1202465</w:t>
      </w:r>
    </w:p>
    <w:p w14:paraId="2B75D5BC" w14:textId="77777777" w:rsidR="00074003" w:rsidRPr="003E5410" w:rsidRDefault="00074003" w:rsidP="006F7E9D">
      <w:pPr>
        <w:tabs>
          <w:tab w:val="left" w:pos="1843"/>
          <w:tab w:val="left" w:pos="2694"/>
        </w:tabs>
        <w:jc w:val="both"/>
        <w:rPr>
          <w:rFonts w:asciiTheme="minorHAnsi" w:hAnsiTheme="minorHAnsi" w:cstheme="minorHAnsi"/>
          <w:bCs/>
          <w:sz w:val="20"/>
          <w:szCs w:val="20"/>
        </w:rPr>
      </w:pPr>
    </w:p>
    <w:p w14:paraId="653BA418" w14:textId="217C7DF4" w:rsidR="006F7E9D" w:rsidRPr="003E5410" w:rsidRDefault="006F7E9D" w:rsidP="00663679">
      <w:pPr>
        <w:tabs>
          <w:tab w:val="left" w:pos="1843"/>
          <w:tab w:val="left" w:pos="2694"/>
        </w:tabs>
        <w:ind w:left="2694" w:hanging="2694"/>
        <w:jc w:val="both"/>
        <w:rPr>
          <w:rFonts w:asciiTheme="minorHAnsi" w:hAnsiTheme="minorHAnsi" w:cstheme="minorHAnsi"/>
          <w:bCs/>
          <w:sz w:val="20"/>
          <w:szCs w:val="20"/>
        </w:rPr>
      </w:pPr>
      <w:r w:rsidRPr="003E5410">
        <w:rPr>
          <w:rFonts w:asciiTheme="minorHAnsi" w:hAnsiTheme="minorHAnsi" w:cstheme="minorHAnsi"/>
          <w:bCs/>
          <w:sz w:val="20"/>
          <w:szCs w:val="20"/>
        </w:rPr>
        <w:t>Název PS/SO:</w:t>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00220A06" w:rsidRPr="00220A06">
        <w:rPr>
          <w:rFonts w:asciiTheme="minorHAnsi" w:hAnsiTheme="minorHAnsi" w:cstheme="minorHAnsi"/>
          <w:bCs/>
          <w:sz w:val="20"/>
          <w:szCs w:val="20"/>
        </w:rPr>
        <w:t>SO 12-</w:t>
      </w:r>
      <w:r w:rsidR="00592BCE">
        <w:rPr>
          <w:rFonts w:asciiTheme="minorHAnsi" w:hAnsiTheme="minorHAnsi" w:cstheme="minorHAnsi"/>
          <w:bCs/>
          <w:sz w:val="20"/>
          <w:szCs w:val="20"/>
        </w:rPr>
        <w:t>84-01</w:t>
      </w:r>
      <w:r w:rsidR="00220A06" w:rsidRPr="00220A06">
        <w:rPr>
          <w:rFonts w:asciiTheme="minorHAnsi" w:hAnsiTheme="minorHAnsi" w:cstheme="minorHAnsi"/>
          <w:bCs/>
          <w:sz w:val="20"/>
          <w:szCs w:val="20"/>
        </w:rPr>
        <w:t xml:space="preserve">  Nové Město na Moravě, </w:t>
      </w:r>
      <w:r w:rsidR="00592BCE">
        <w:rPr>
          <w:rFonts w:asciiTheme="minorHAnsi" w:hAnsiTheme="minorHAnsi" w:cstheme="minorHAnsi"/>
          <w:bCs/>
          <w:sz w:val="20"/>
          <w:szCs w:val="20"/>
        </w:rPr>
        <w:t>EOV</w:t>
      </w:r>
    </w:p>
    <w:p w14:paraId="3C130CED" w14:textId="77777777" w:rsidR="006F7E9D" w:rsidRPr="00527097" w:rsidRDefault="006F7E9D" w:rsidP="006F7E9D">
      <w:pPr>
        <w:tabs>
          <w:tab w:val="left" w:pos="1843"/>
          <w:tab w:val="left" w:pos="2694"/>
        </w:tabs>
        <w:jc w:val="both"/>
        <w:rPr>
          <w:rFonts w:asciiTheme="minorHAnsi" w:hAnsiTheme="minorHAnsi" w:cstheme="minorHAnsi"/>
          <w:bCs/>
        </w:rPr>
      </w:pPr>
    </w:p>
    <w:p w14:paraId="41E3C2A1" w14:textId="77777777" w:rsidR="00F60509" w:rsidRPr="00527097" w:rsidRDefault="00F60509" w:rsidP="00F60509">
      <w:pPr>
        <w:pStyle w:val="Podnadpis1"/>
        <w:ind w:left="426"/>
      </w:pPr>
      <w:bookmarkStart w:id="13" w:name="_Toc404434089"/>
      <w:bookmarkStart w:id="14" w:name="_Toc404774874"/>
      <w:bookmarkStart w:id="15" w:name="_Toc412149036"/>
      <w:bookmarkStart w:id="16" w:name="_Toc421275429"/>
      <w:bookmarkStart w:id="17" w:name="_Toc150957754"/>
      <w:r w:rsidRPr="00527097">
        <w:t>Údaje o umístění stavby</w:t>
      </w:r>
      <w:bookmarkEnd w:id="13"/>
      <w:bookmarkEnd w:id="14"/>
      <w:bookmarkEnd w:id="15"/>
      <w:bookmarkEnd w:id="16"/>
      <w:bookmarkEnd w:id="17"/>
    </w:p>
    <w:p w14:paraId="17290186" w14:textId="77777777" w:rsidR="00504B9F" w:rsidRPr="003E5410" w:rsidRDefault="00504B9F" w:rsidP="00504B9F">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Kategorie dráhy:</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5007CF">
        <w:rPr>
          <w:rFonts w:asciiTheme="minorHAnsi" w:hAnsiTheme="minorHAnsi" w:cstheme="minorHAnsi"/>
          <w:sz w:val="20"/>
          <w:szCs w:val="20"/>
        </w:rPr>
        <w:t>regionální</w:t>
      </w:r>
    </w:p>
    <w:p w14:paraId="1B2C3019" w14:textId="448CD971" w:rsidR="00504B9F" w:rsidRDefault="00504B9F" w:rsidP="00504B9F">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Trať:</w:t>
      </w:r>
      <w:r w:rsidRPr="003E5410">
        <w:rPr>
          <w:rFonts w:asciiTheme="minorHAnsi" w:hAnsiTheme="minorHAnsi" w:cstheme="minorHAnsi"/>
          <w:sz w:val="20"/>
          <w:szCs w:val="20"/>
        </w:rPr>
        <w:tab/>
      </w:r>
      <w:r w:rsidR="00901448">
        <w:rPr>
          <w:rFonts w:asciiTheme="minorHAnsi" w:hAnsiTheme="minorHAnsi" w:cstheme="minorHAnsi"/>
          <w:sz w:val="20"/>
          <w:szCs w:val="20"/>
        </w:rPr>
        <w:t>Tišnov</w:t>
      </w:r>
      <w:r w:rsidR="004058E7">
        <w:rPr>
          <w:rFonts w:asciiTheme="minorHAnsi" w:hAnsiTheme="minorHAnsi" w:cstheme="minorHAnsi"/>
          <w:sz w:val="20"/>
          <w:szCs w:val="20"/>
        </w:rPr>
        <w:t xml:space="preserve"> – </w:t>
      </w:r>
      <w:r w:rsidR="00901448">
        <w:rPr>
          <w:rFonts w:asciiTheme="minorHAnsi" w:hAnsiTheme="minorHAnsi" w:cstheme="minorHAnsi"/>
          <w:sz w:val="20"/>
          <w:szCs w:val="20"/>
        </w:rPr>
        <w:t>Žďár nad Sázavou</w:t>
      </w:r>
    </w:p>
    <w:p w14:paraId="39CB5A0C" w14:textId="069D42C0" w:rsidR="004058E7" w:rsidRDefault="004058E7" w:rsidP="00504B9F">
      <w:pPr>
        <w:ind w:left="2124" w:hanging="2124"/>
        <w:jc w:val="both"/>
        <w:rPr>
          <w:rFonts w:asciiTheme="minorHAnsi" w:hAnsiTheme="minorHAnsi" w:cstheme="minorHAnsi"/>
          <w:sz w:val="20"/>
          <w:szCs w:val="20"/>
        </w:rPr>
      </w:pPr>
      <w:r>
        <w:rPr>
          <w:rFonts w:asciiTheme="minorHAnsi" w:hAnsiTheme="minorHAnsi" w:cstheme="minorHAnsi"/>
          <w:sz w:val="20"/>
          <w:szCs w:val="20"/>
        </w:rPr>
        <w:t xml:space="preserve">Definiční traťový úsek: </w:t>
      </w:r>
      <w:r>
        <w:rPr>
          <w:rFonts w:asciiTheme="minorHAnsi" w:hAnsiTheme="minorHAnsi" w:cstheme="minorHAnsi"/>
          <w:sz w:val="20"/>
          <w:szCs w:val="20"/>
        </w:rPr>
        <w:tab/>
      </w:r>
      <w:r w:rsidR="00901448">
        <w:rPr>
          <w:rFonts w:asciiTheme="minorHAnsi" w:hAnsiTheme="minorHAnsi" w:cstheme="minorHAnsi"/>
          <w:sz w:val="20"/>
          <w:szCs w:val="20"/>
        </w:rPr>
        <w:t>ŽST Nové Město na Moravě</w:t>
      </w:r>
    </w:p>
    <w:p w14:paraId="093DEE53" w14:textId="31ED29A2" w:rsidR="00504B9F" w:rsidRDefault="00504B9F" w:rsidP="00504B9F">
      <w:pPr>
        <w:tabs>
          <w:tab w:val="left" w:pos="2127"/>
        </w:tabs>
        <w:ind w:left="2832" w:hanging="2832"/>
        <w:jc w:val="both"/>
        <w:rPr>
          <w:rFonts w:asciiTheme="minorHAnsi" w:hAnsiTheme="minorHAnsi" w:cstheme="minorHAnsi"/>
          <w:sz w:val="20"/>
          <w:szCs w:val="20"/>
        </w:rPr>
      </w:pPr>
      <w:r w:rsidRPr="00504B9F">
        <w:rPr>
          <w:rFonts w:asciiTheme="minorHAnsi" w:hAnsiTheme="minorHAnsi" w:cstheme="minorHAnsi"/>
          <w:sz w:val="20"/>
          <w:szCs w:val="20"/>
        </w:rPr>
        <w:t>Číslo trati dle TTP</w:t>
      </w:r>
      <w:r w:rsidRPr="003E5410">
        <w:rPr>
          <w:rFonts w:asciiTheme="minorHAnsi" w:hAnsiTheme="minorHAnsi" w:cstheme="minorHAnsi"/>
          <w:sz w:val="20"/>
          <w:szCs w:val="20"/>
        </w:rPr>
        <w:t>:</w:t>
      </w:r>
      <w:r>
        <w:rPr>
          <w:rFonts w:asciiTheme="minorHAnsi" w:hAnsiTheme="minorHAnsi" w:cstheme="minorHAnsi"/>
          <w:sz w:val="20"/>
          <w:szCs w:val="20"/>
        </w:rPr>
        <w:tab/>
      </w:r>
      <w:r w:rsidR="00901448">
        <w:rPr>
          <w:rFonts w:asciiTheme="minorHAnsi" w:hAnsiTheme="minorHAnsi" w:cstheme="minorHAnsi"/>
          <w:sz w:val="20"/>
          <w:szCs w:val="20"/>
        </w:rPr>
        <w:t>325</w:t>
      </w:r>
      <w:r w:rsidR="00691E64">
        <w:rPr>
          <w:rFonts w:asciiTheme="minorHAnsi" w:hAnsiTheme="minorHAnsi" w:cstheme="minorHAnsi"/>
          <w:sz w:val="20"/>
          <w:szCs w:val="20"/>
        </w:rPr>
        <w:t>A</w:t>
      </w:r>
    </w:p>
    <w:p w14:paraId="27ECA552" w14:textId="5AF3E5D5" w:rsidR="00504B9F" w:rsidRDefault="00504B9F" w:rsidP="00504B9F">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Počet kolejí:</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3E5410">
        <w:rPr>
          <w:rFonts w:asciiTheme="minorHAnsi" w:hAnsiTheme="minorHAnsi" w:cstheme="minorHAnsi"/>
          <w:sz w:val="20"/>
          <w:szCs w:val="20"/>
        </w:rPr>
        <w:tab/>
        <w:t>1</w:t>
      </w:r>
    </w:p>
    <w:p w14:paraId="65E82D91" w14:textId="5DA48C8E" w:rsidR="00504B9F" w:rsidRDefault="00504B9F" w:rsidP="00642794">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Trakce:</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3E5410">
        <w:rPr>
          <w:rFonts w:asciiTheme="minorHAnsi" w:hAnsiTheme="minorHAnsi" w:cstheme="minorHAnsi"/>
          <w:sz w:val="20"/>
          <w:szCs w:val="20"/>
        </w:rPr>
        <w:tab/>
        <w:t>nezávislá (motorová)</w:t>
      </w:r>
    </w:p>
    <w:p w14:paraId="7319D92C" w14:textId="7460287D" w:rsidR="001028B0" w:rsidRPr="003E5410" w:rsidRDefault="00BF25C3" w:rsidP="00901448">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Místo stavby:</w:t>
      </w:r>
      <w:r w:rsidR="003E5410">
        <w:rPr>
          <w:rFonts w:asciiTheme="minorHAnsi" w:hAnsiTheme="minorHAnsi" w:cstheme="minorHAnsi"/>
          <w:sz w:val="20"/>
          <w:szCs w:val="20"/>
        </w:rPr>
        <w:tab/>
      </w:r>
      <w:r w:rsidR="00901448">
        <w:rPr>
          <w:rFonts w:asciiTheme="minorHAnsi" w:hAnsiTheme="minorHAnsi" w:cstheme="minorHAnsi"/>
          <w:sz w:val="20"/>
          <w:szCs w:val="20"/>
        </w:rPr>
        <w:t>ŽST Nové Město na Moravě</w:t>
      </w:r>
      <w:r w:rsidR="005007CF" w:rsidRPr="005007CF">
        <w:rPr>
          <w:rFonts w:asciiTheme="minorHAnsi" w:hAnsiTheme="minorHAnsi" w:cstheme="minorHAnsi"/>
          <w:sz w:val="20"/>
          <w:szCs w:val="20"/>
        </w:rPr>
        <w:t xml:space="preserve">, okres </w:t>
      </w:r>
      <w:r w:rsidR="00901448" w:rsidRPr="00901448">
        <w:rPr>
          <w:rFonts w:asciiTheme="minorHAnsi" w:hAnsiTheme="minorHAnsi" w:cstheme="minorHAnsi"/>
          <w:sz w:val="20"/>
          <w:szCs w:val="20"/>
        </w:rPr>
        <w:t>Žďár nad Sázavou</w:t>
      </w:r>
      <w:r w:rsidR="005007CF" w:rsidRPr="005007CF">
        <w:rPr>
          <w:rFonts w:asciiTheme="minorHAnsi" w:hAnsiTheme="minorHAnsi" w:cstheme="minorHAnsi"/>
          <w:sz w:val="20"/>
          <w:szCs w:val="20"/>
        </w:rPr>
        <w:t xml:space="preserve">, kraj </w:t>
      </w:r>
      <w:r w:rsidR="00901448" w:rsidRPr="00901448">
        <w:rPr>
          <w:rFonts w:asciiTheme="minorHAnsi" w:hAnsiTheme="minorHAnsi" w:cstheme="minorHAnsi"/>
          <w:sz w:val="20"/>
          <w:szCs w:val="20"/>
        </w:rPr>
        <w:t>Vysočina</w:t>
      </w:r>
    </w:p>
    <w:p w14:paraId="41AD54E9" w14:textId="77777777" w:rsidR="00BF25C3" w:rsidRPr="003E5410" w:rsidRDefault="00BF25C3" w:rsidP="00040BCA">
      <w:pPr>
        <w:tabs>
          <w:tab w:val="left" w:pos="1134"/>
        </w:tabs>
        <w:ind w:left="2832" w:hanging="2832"/>
        <w:jc w:val="both"/>
        <w:rPr>
          <w:rFonts w:asciiTheme="minorHAnsi" w:hAnsiTheme="minorHAnsi" w:cstheme="minorHAnsi"/>
          <w:sz w:val="20"/>
          <w:szCs w:val="20"/>
        </w:rPr>
      </w:pPr>
    </w:p>
    <w:p w14:paraId="63947F88" w14:textId="4F7C8AA3" w:rsidR="001A72BF" w:rsidRPr="00527097" w:rsidRDefault="00CC2128" w:rsidP="00675928">
      <w:pPr>
        <w:pStyle w:val="Hlavnnadpis"/>
      </w:pPr>
      <w:r w:rsidRPr="00527097">
        <w:br w:type="page"/>
      </w:r>
      <w:bookmarkStart w:id="18" w:name="_Toc150957755"/>
      <w:r w:rsidR="00F33380" w:rsidRPr="00527097">
        <w:lastRenderedPageBreak/>
        <w:t>SEZNAM VSTUPNÍCH PODKLADŮ</w:t>
      </w:r>
      <w:bookmarkEnd w:id="18"/>
    </w:p>
    <w:p w14:paraId="52ED7420" w14:textId="77777777" w:rsidR="0065073C" w:rsidRPr="00527097"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7A8CC2CB" w14:textId="77777777" w:rsidR="001A72BF" w:rsidRPr="00527097" w:rsidRDefault="0065073C" w:rsidP="004872B0">
      <w:pPr>
        <w:pStyle w:val="Podnadpis1"/>
        <w:ind w:left="426"/>
      </w:pPr>
      <w:bookmarkStart w:id="19" w:name="_Toc150957756"/>
      <w:r w:rsidRPr="00527097">
        <w:t>Výchozí podklady</w:t>
      </w:r>
      <w:bookmarkEnd w:id="19"/>
    </w:p>
    <w:p w14:paraId="0519D76B" w14:textId="77777777" w:rsidR="00220660" w:rsidRPr="003E5410" w:rsidRDefault="00220660" w:rsidP="000C02D4">
      <w:pPr>
        <w:pStyle w:val="TextTZ"/>
        <w:ind w:left="420"/>
        <w:rPr>
          <w:sz w:val="20"/>
          <w:szCs w:val="20"/>
        </w:rPr>
      </w:pPr>
      <w:r w:rsidRPr="003E5410">
        <w:rPr>
          <w:sz w:val="20"/>
          <w:szCs w:val="20"/>
        </w:rPr>
        <w:t xml:space="preserve">Pro zpracování </w:t>
      </w:r>
      <w:r w:rsidR="00BB4424" w:rsidRPr="003E5410">
        <w:rPr>
          <w:sz w:val="20"/>
          <w:szCs w:val="20"/>
        </w:rPr>
        <w:t>projektu stavby (dokumentace ke stavebnímu řízení)</w:t>
      </w:r>
      <w:r w:rsidRPr="003E5410">
        <w:rPr>
          <w:sz w:val="20"/>
          <w:szCs w:val="20"/>
        </w:rPr>
        <w:t xml:space="preserve"> byly použity následující podklady:</w:t>
      </w:r>
    </w:p>
    <w:p w14:paraId="4B69C61D" w14:textId="77777777" w:rsidR="00220660" w:rsidRPr="003E5410" w:rsidRDefault="005B1D2D" w:rsidP="0085506A">
      <w:pPr>
        <w:pStyle w:val="TextTZ"/>
        <w:numPr>
          <w:ilvl w:val="0"/>
          <w:numId w:val="8"/>
        </w:numPr>
        <w:spacing w:after="40"/>
        <w:ind w:left="1775" w:hanging="357"/>
        <w:rPr>
          <w:sz w:val="20"/>
          <w:szCs w:val="20"/>
        </w:rPr>
      </w:pPr>
      <w:r w:rsidRPr="003E5410">
        <w:rPr>
          <w:sz w:val="20"/>
          <w:szCs w:val="20"/>
        </w:rPr>
        <w:t>katastrální mapy</w:t>
      </w:r>
    </w:p>
    <w:p w14:paraId="33E220C0" w14:textId="77777777" w:rsidR="00D91836" w:rsidRPr="003E5410" w:rsidRDefault="002F37F3" w:rsidP="0085506A">
      <w:pPr>
        <w:pStyle w:val="TextTZ"/>
        <w:numPr>
          <w:ilvl w:val="0"/>
          <w:numId w:val="8"/>
        </w:numPr>
        <w:spacing w:after="40"/>
        <w:ind w:left="1775" w:hanging="357"/>
        <w:rPr>
          <w:sz w:val="20"/>
          <w:szCs w:val="20"/>
        </w:rPr>
      </w:pPr>
      <w:r w:rsidRPr="003E5410">
        <w:rPr>
          <w:sz w:val="20"/>
          <w:szCs w:val="20"/>
        </w:rPr>
        <w:t>geodetické zaměření</w:t>
      </w:r>
    </w:p>
    <w:p w14:paraId="050F33E7" w14:textId="77777777" w:rsidR="002F37F3" w:rsidRPr="003E5410" w:rsidRDefault="002F37F3" w:rsidP="0085506A">
      <w:pPr>
        <w:pStyle w:val="TextTZ"/>
        <w:numPr>
          <w:ilvl w:val="0"/>
          <w:numId w:val="8"/>
        </w:numPr>
        <w:spacing w:after="40"/>
        <w:ind w:left="1775" w:hanging="357"/>
        <w:rPr>
          <w:sz w:val="20"/>
          <w:szCs w:val="20"/>
        </w:rPr>
      </w:pPr>
      <w:r w:rsidRPr="003E5410">
        <w:rPr>
          <w:sz w:val="20"/>
          <w:szCs w:val="20"/>
        </w:rPr>
        <w:t>zadávací podklady</w:t>
      </w:r>
    </w:p>
    <w:p w14:paraId="3346E9B4" w14:textId="77777777" w:rsidR="00DB0FAF" w:rsidRPr="003E5410" w:rsidRDefault="00D91836" w:rsidP="0085506A">
      <w:pPr>
        <w:pStyle w:val="TextTZ"/>
        <w:numPr>
          <w:ilvl w:val="0"/>
          <w:numId w:val="8"/>
        </w:numPr>
        <w:spacing w:after="40"/>
        <w:ind w:left="1775" w:hanging="357"/>
        <w:rPr>
          <w:sz w:val="20"/>
          <w:szCs w:val="20"/>
        </w:rPr>
      </w:pPr>
      <w:r w:rsidRPr="003E5410">
        <w:rPr>
          <w:sz w:val="20"/>
          <w:szCs w:val="20"/>
        </w:rPr>
        <w:t xml:space="preserve">zápis </w:t>
      </w:r>
      <w:r w:rsidR="002F37F3" w:rsidRPr="003E5410">
        <w:rPr>
          <w:sz w:val="20"/>
          <w:szCs w:val="20"/>
        </w:rPr>
        <w:t>z</w:t>
      </w:r>
      <w:r w:rsidRPr="003E5410">
        <w:rPr>
          <w:sz w:val="20"/>
          <w:szCs w:val="20"/>
        </w:rPr>
        <w:t xml:space="preserve"> porady</w:t>
      </w:r>
    </w:p>
    <w:p w14:paraId="42806E7D" w14:textId="77777777" w:rsidR="005B1D2D" w:rsidRPr="003E5410" w:rsidRDefault="005B1D2D" w:rsidP="0085506A">
      <w:pPr>
        <w:pStyle w:val="TextTZ"/>
        <w:numPr>
          <w:ilvl w:val="0"/>
          <w:numId w:val="8"/>
        </w:numPr>
        <w:spacing w:after="40"/>
        <w:ind w:left="1775" w:hanging="357"/>
        <w:rPr>
          <w:sz w:val="20"/>
          <w:szCs w:val="20"/>
        </w:rPr>
      </w:pPr>
      <w:r w:rsidRPr="003E5410">
        <w:rPr>
          <w:sz w:val="20"/>
          <w:szCs w:val="20"/>
        </w:rPr>
        <w:t>normy a předpisy platné v době zpracování projektové dokumentace zejména:</w:t>
      </w:r>
    </w:p>
    <w:p w14:paraId="2041A995" w14:textId="77777777" w:rsidR="00044B0C" w:rsidRPr="003E5410" w:rsidRDefault="00EB2983" w:rsidP="00044B0C">
      <w:pPr>
        <w:pStyle w:val="TextTZ"/>
        <w:spacing w:after="0"/>
        <w:rPr>
          <w:sz w:val="20"/>
          <w:szCs w:val="20"/>
        </w:rPr>
      </w:pPr>
      <w:r w:rsidRPr="003E5410">
        <w:rPr>
          <w:sz w:val="20"/>
          <w:szCs w:val="20"/>
        </w:rPr>
        <w:tab/>
      </w:r>
      <w:r w:rsidR="000C02D4" w:rsidRPr="003E5410">
        <w:rPr>
          <w:sz w:val="20"/>
          <w:szCs w:val="20"/>
        </w:rPr>
        <w:tab/>
      </w:r>
      <w:r w:rsidR="000C02D4" w:rsidRPr="003E5410">
        <w:rPr>
          <w:sz w:val="20"/>
          <w:szCs w:val="20"/>
        </w:rPr>
        <w:tab/>
      </w:r>
      <w:r w:rsidR="000C02D4" w:rsidRPr="003E5410">
        <w:rPr>
          <w:sz w:val="20"/>
          <w:szCs w:val="20"/>
        </w:rPr>
        <w:tab/>
      </w:r>
      <w:r w:rsidR="00044B0C" w:rsidRPr="003E5410">
        <w:rPr>
          <w:sz w:val="20"/>
          <w:szCs w:val="20"/>
        </w:rPr>
        <w:t>ČSN 33 2000-4-41 ed.</w:t>
      </w:r>
      <w:r w:rsidR="00044B0C">
        <w:rPr>
          <w:sz w:val="20"/>
          <w:szCs w:val="20"/>
        </w:rPr>
        <w:t>3</w:t>
      </w:r>
    </w:p>
    <w:p w14:paraId="1213706E"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2000-5-51 ed.3</w:t>
      </w:r>
      <w:r w:rsidRPr="003E5410">
        <w:rPr>
          <w:sz w:val="20"/>
          <w:szCs w:val="20"/>
        </w:rPr>
        <w:tab/>
      </w:r>
    </w:p>
    <w:p w14:paraId="0ECCE163"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2000-5-52 ed.2</w:t>
      </w:r>
    </w:p>
    <w:p w14:paraId="64EF59FF"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2000-5-54 ed.3</w:t>
      </w:r>
    </w:p>
    <w:p w14:paraId="4D5C6CF8" w14:textId="77777777" w:rsidR="00044B0C"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2000-4-43 ed.2</w:t>
      </w:r>
    </w:p>
    <w:p w14:paraId="6DCD3E0F" w14:textId="77777777" w:rsidR="00044B0C" w:rsidRDefault="00044B0C" w:rsidP="00044B0C">
      <w:pPr>
        <w:pStyle w:val="TextTZ"/>
        <w:spacing w:after="0"/>
        <w:rPr>
          <w:sz w:val="20"/>
          <w:szCs w:val="20"/>
        </w:rPr>
      </w:pPr>
      <w:r>
        <w:rPr>
          <w:sz w:val="20"/>
          <w:szCs w:val="20"/>
        </w:rPr>
        <w:tab/>
      </w:r>
      <w:r>
        <w:rPr>
          <w:sz w:val="20"/>
          <w:szCs w:val="20"/>
        </w:rPr>
        <w:tab/>
      </w:r>
      <w:r>
        <w:rPr>
          <w:sz w:val="20"/>
          <w:szCs w:val="20"/>
        </w:rPr>
        <w:tab/>
      </w:r>
      <w:r>
        <w:rPr>
          <w:sz w:val="20"/>
          <w:szCs w:val="20"/>
        </w:rPr>
        <w:tab/>
        <w:t>ČSN EN 62305-3 ed.2</w:t>
      </w:r>
    </w:p>
    <w:p w14:paraId="75D2A8BA" w14:textId="77777777" w:rsidR="00044B0C" w:rsidRDefault="00044B0C" w:rsidP="00044B0C">
      <w:pPr>
        <w:pStyle w:val="TextTZ"/>
        <w:spacing w:after="0"/>
        <w:ind w:left="2124" w:firstLine="708"/>
        <w:rPr>
          <w:sz w:val="20"/>
          <w:szCs w:val="20"/>
        </w:rPr>
      </w:pPr>
      <w:r>
        <w:rPr>
          <w:sz w:val="20"/>
          <w:szCs w:val="20"/>
        </w:rPr>
        <w:t>ČSN EN 50122-1 ed.2</w:t>
      </w:r>
    </w:p>
    <w:p w14:paraId="2D9FDB56" w14:textId="77777777" w:rsidR="00044B0C" w:rsidRDefault="00044B0C" w:rsidP="00044B0C">
      <w:pPr>
        <w:pStyle w:val="TextTZ"/>
        <w:spacing w:after="0"/>
        <w:ind w:left="2124" w:firstLine="708"/>
        <w:rPr>
          <w:sz w:val="20"/>
          <w:szCs w:val="20"/>
        </w:rPr>
      </w:pPr>
      <w:r>
        <w:rPr>
          <w:sz w:val="20"/>
          <w:szCs w:val="20"/>
        </w:rPr>
        <w:t>ČSN EN 12464-2</w:t>
      </w:r>
    </w:p>
    <w:p w14:paraId="68AE3E24" w14:textId="77777777" w:rsidR="00044B0C" w:rsidRPr="003E5410" w:rsidRDefault="00044B0C" w:rsidP="00044B0C">
      <w:pPr>
        <w:pStyle w:val="TextTZ"/>
        <w:spacing w:after="0"/>
        <w:ind w:left="2124" w:firstLine="708"/>
        <w:rPr>
          <w:sz w:val="20"/>
          <w:szCs w:val="20"/>
        </w:rPr>
      </w:pPr>
      <w:r w:rsidRPr="005B751D">
        <w:rPr>
          <w:sz w:val="20"/>
          <w:szCs w:val="20"/>
        </w:rPr>
        <w:t>ČSN EN 61140</w:t>
      </w:r>
    </w:p>
    <w:p w14:paraId="7F92EB5A"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 xml:space="preserve">ČSN 37 6605 ed.2 </w:t>
      </w:r>
    </w:p>
    <w:p w14:paraId="425BDAB3" w14:textId="77777777" w:rsidR="00044B0C" w:rsidRPr="003E5410" w:rsidRDefault="00044B0C" w:rsidP="00044B0C">
      <w:pPr>
        <w:pStyle w:val="TextTZ"/>
        <w:spacing w:after="0"/>
        <w:ind w:left="2124" w:firstLine="708"/>
        <w:rPr>
          <w:sz w:val="20"/>
          <w:szCs w:val="20"/>
        </w:rPr>
      </w:pPr>
      <w:r w:rsidRPr="003E5410">
        <w:rPr>
          <w:sz w:val="20"/>
          <w:szCs w:val="20"/>
        </w:rPr>
        <w:t>ČSN 73 6005</w:t>
      </w:r>
    </w:p>
    <w:p w14:paraId="58E1DA5F"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 xml:space="preserve">TNŽ 37 5715 </w:t>
      </w:r>
    </w:p>
    <w:p w14:paraId="6B834414" w14:textId="77777777" w:rsidR="00044B0C" w:rsidRPr="003E5410" w:rsidRDefault="00044B0C" w:rsidP="00044B0C">
      <w:pPr>
        <w:pStyle w:val="TextTZ"/>
        <w:spacing w:after="0"/>
        <w:ind w:left="2832"/>
        <w:rPr>
          <w:sz w:val="20"/>
          <w:szCs w:val="20"/>
        </w:rPr>
      </w:pPr>
      <w:r w:rsidRPr="003E5410">
        <w:rPr>
          <w:sz w:val="20"/>
          <w:szCs w:val="20"/>
        </w:rPr>
        <w:t>Předpis ŠZDC E8</w:t>
      </w:r>
    </w:p>
    <w:p w14:paraId="3D69693D" w14:textId="25D79DBE" w:rsidR="00E3484C" w:rsidRPr="00527097" w:rsidRDefault="00E3484C" w:rsidP="00044B0C">
      <w:pPr>
        <w:pStyle w:val="TextTZ"/>
        <w:spacing w:after="0"/>
      </w:pPr>
    </w:p>
    <w:p w14:paraId="0FF719A3" w14:textId="77777777" w:rsidR="001A72BF" w:rsidRPr="00527097" w:rsidRDefault="0065073C" w:rsidP="004872B0">
      <w:pPr>
        <w:pStyle w:val="Podnadpis1"/>
        <w:ind w:left="426"/>
      </w:pPr>
      <w:bookmarkStart w:id="20" w:name="_Toc150957757"/>
      <w:r w:rsidRPr="00527097">
        <w:t>Související provozní soubory a stavební objekty</w:t>
      </w:r>
      <w:bookmarkEnd w:id="20"/>
    </w:p>
    <w:p w14:paraId="7ED0DD2A" w14:textId="77777777" w:rsidR="002351F9" w:rsidRPr="002351F9" w:rsidRDefault="002351F9" w:rsidP="002351F9">
      <w:pPr>
        <w:jc w:val="both"/>
        <w:rPr>
          <w:rFonts w:asciiTheme="minorHAnsi" w:hAnsiTheme="minorHAnsi" w:cstheme="minorHAnsi"/>
          <w:sz w:val="20"/>
          <w:szCs w:val="20"/>
        </w:rPr>
      </w:pPr>
      <w:bookmarkStart w:id="21" w:name="_Toc404782039"/>
      <w:bookmarkStart w:id="22" w:name="_Toc421275434"/>
      <w:r w:rsidRPr="002351F9">
        <w:rPr>
          <w:rFonts w:asciiTheme="minorHAnsi" w:hAnsiTheme="minorHAnsi" w:cstheme="minorHAnsi"/>
          <w:sz w:val="20"/>
          <w:szCs w:val="20"/>
        </w:rPr>
        <w:t>PS 12-01-11 Nové Město na Moravě, SZZ</w:t>
      </w:r>
    </w:p>
    <w:p w14:paraId="2DC18DCB"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PS 12-02-11 Nové Město na Moravě, MK</w:t>
      </w:r>
    </w:p>
    <w:p w14:paraId="75697032"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 xml:space="preserve">PS 12-02-41 Kamerový systém na přejezdu P7024 a P7023 </w:t>
      </w:r>
    </w:p>
    <w:p w14:paraId="69022AFE"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PS 12-02-71 Nové Město na Moravě, sdělovací zařízení</w:t>
      </w:r>
    </w:p>
    <w:p w14:paraId="133843CB"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PS 12-02-01 Nové Město na Moravě, DDTS</w:t>
      </w:r>
      <w:r w:rsidRPr="002351F9">
        <w:rPr>
          <w:rFonts w:asciiTheme="minorHAnsi" w:hAnsiTheme="minorHAnsi" w:cstheme="minorHAnsi"/>
          <w:sz w:val="20"/>
          <w:szCs w:val="20"/>
        </w:rPr>
        <w:tab/>
      </w:r>
    </w:p>
    <w:p w14:paraId="708D7D56"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 xml:space="preserve">PS 12-03-51 Nové Město na Moravě, trafostanice 22/0,4 </w:t>
      </w:r>
      <w:proofErr w:type="spellStart"/>
      <w:r w:rsidRPr="002351F9">
        <w:rPr>
          <w:rFonts w:asciiTheme="minorHAnsi" w:hAnsiTheme="minorHAnsi" w:cstheme="minorHAnsi"/>
          <w:sz w:val="20"/>
          <w:szCs w:val="20"/>
        </w:rPr>
        <w:t>kV</w:t>
      </w:r>
      <w:proofErr w:type="spellEnd"/>
      <w:r w:rsidRPr="002351F9">
        <w:rPr>
          <w:rFonts w:asciiTheme="minorHAnsi" w:hAnsiTheme="minorHAnsi" w:cstheme="minorHAnsi"/>
          <w:sz w:val="20"/>
          <w:szCs w:val="20"/>
        </w:rPr>
        <w:t xml:space="preserve">, technologie </w:t>
      </w:r>
    </w:p>
    <w:p w14:paraId="7F0E4E17"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SO 12-71-01 Nové Město na Moravě, adaptace výpravní budovy</w:t>
      </w:r>
    </w:p>
    <w:p w14:paraId="62D6C050"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SO 12-71-02 Nové Město na Moravě, adaptace provozní budovy</w:t>
      </w:r>
    </w:p>
    <w:p w14:paraId="639CB5EC"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SO 12-71-03 Nové Město na Moravě, úprava elektroinstalace výpravní budovy</w:t>
      </w:r>
    </w:p>
    <w:p w14:paraId="0DFBF80D"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SO 12-71-04 Nové Město na Moravě, úprava elektroinstalace provozní budovy</w:t>
      </w:r>
    </w:p>
    <w:p w14:paraId="1667D1FB"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SO 12-71-05 Nové Město na Moravě, ochrana před bleskem provozní budovy</w:t>
      </w:r>
    </w:p>
    <w:p w14:paraId="27EF5A0F"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 xml:space="preserve">SO 12-84-01 Nové Město na Moravě, EOV </w:t>
      </w:r>
    </w:p>
    <w:p w14:paraId="245EBD0E"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 xml:space="preserve">SO 12-86-01 Nové Město na Moravě, úprava rozvodů </w:t>
      </w:r>
      <w:proofErr w:type="spellStart"/>
      <w:r w:rsidRPr="002351F9">
        <w:rPr>
          <w:rFonts w:asciiTheme="minorHAnsi" w:hAnsiTheme="minorHAnsi" w:cstheme="minorHAnsi"/>
          <w:sz w:val="20"/>
          <w:szCs w:val="20"/>
        </w:rPr>
        <w:t>nn</w:t>
      </w:r>
      <w:proofErr w:type="spellEnd"/>
    </w:p>
    <w:p w14:paraId="61878020" w14:textId="77777777" w:rsidR="002351F9" w:rsidRPr="002351F9"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SO 12-86-02 Nové Město na Moravě, osvětlení</w:t>
      </w:r>
    </w:p>
    <w:p w14:paraId="0DE50D5F" w14:textId="3F602ADD" w:rsidR="006F559D" w:rsidRDefault="002351F9" w:rsidP="002351F9">
      <w:pPr>
        <w:jc w:val="both"/>
        <w:rPr>
          <w:rFonts w:asciiTheme="minorHAnsi" w:hAnsiTheme="minorHAnsi" w:cstheme="minorHAnsi"/>
          <w:sz w:val="20"/>
          <w:szCs w:val="20"/>
        </w:rPr>
      </w:pPr>
      <w:r w:rsidRPr="002351F9">
        <w:rPr>
          <w:rFonts w:asciiTheme="minorHAnsi" w:hAnsiTheme="minorHAnsi" w:cstheme="minorHAnsi"/>
          <w:sz w:val="20"/>
          <w:szCs w:val="20"/>
        </w:rPr>
        <w:t>SO 12-88-01 Nové Město na Moravě, uzemnění</w:t>
      </w:r>
      <w:r>
        <w:rPr>
          <w:rFonts w:asciiTheme="minorHAnsi" w:hAnsiTheme="minorHAnsi" w:cstheme="minorHAnsi"/>
          <w:sz w:val="20"/>
          <w:szCs w:val="20"/>
        </w:rPr>
        <w:t xml:space="preserve"> </w:t>
      </w:r>
    </w:p>
    <w:p w14:paraId="65CFA705" w14:textId="77777777" w:rsidR="002351F9" w:rsidRPr="00C221B3" w:rsidRDefault="002351F9" w:rsidP="002351F9">
      <w:pPr>
        <w:jc w:val="both"/>
        <w:rPr>
          <w:rFonts w:asciiTheme="minorHAnsi" w:hAnsiTheme="minorHAnsi" w:cstheme="minorHAnsi"/>
          <w:b/>
        </w:rPr>
      </w:pPr>
    </w:p>
    <w:p w14:paraId="3BA3B893" w14:textId="77777777" w:rsidR="00074E41" w:rsidRPr="00527097" w:rsidRDefault="00074E41" w:rsidP="00074E41">
      <w:pPr>
        <w:pStyle w:val="Podnadpis1"/>
        <w:ind w:left="426"/>
      </w:pPr>
      <w:bookmarkStart w:id="23" w:name="_Toc150957758"/>
      <w:r w:rsidRPr="00527097">
        <w:t>Odchylky od platných norem a předpisů</w:t>
      </w:r>
      <w:bookmarkEnd w:id="21"/>
      <w:bookmarkEnd w:id="22"/>
      <w:bookmarkEnd w:id="23"/>
    </w:p>
    <w:p w14:paraId="12ECB0DA" w14:textId="77777777" w:rsidR="00074E41" w:rsidRPr="003E5410" w:rsidRDefault="00074E41" w:rsidP="000C02D4">
      <w:pPr>
        <w:pStyle w:val="TextTZ"/>
        <w:ind w:left="426"/>
        <w:rPr>
          <w:sz w:val="20"/>
          <w:szCs w:val="20"/>
        </w:rPr>
      </w:pPr>
      <w:r w:rsidRPr="003E5410">
        <w:rPr>
          <w:sz w:val="20"/>
          <w:szCs w:val="20"/>
        </w:rPr>
        <w:t xml:space="preserve">V rámci tohoto </w:t>
      </w:r>
      <w:r w:rsidR="002F37F3" w:rsidRPr="003E5410">
        <w:rPr>
          <w:sz w:val="20"/>
          <w:szCs w:val="20"/>
        </w:rPr>
        <w:t>stavebního objektu</w:t>
      </w:r>
      <w:r w:rsidRPr="003E5410">
        <w:rPr>
          <w:sz w:val="20"/>
          <w:szCs w:val="20"/>
        </w:rPr>
        <w:t xml:space="preserve"> nejsou uplatňovány žádné výjimky z platných norem a</w:t>
      </w:r>
      <w:r w:rsidR="000076CC" w:rsidRPr="003E5410">
        <w:rPr>
          <w:sz w:val="20"/>
          <w:szCs w:val="20"/>
        </w:rPr>
        <w:t> </w:t>
      </w:r>
      <w:r w:rsidRPr="003E5410">
        <w:rPr>
          <w:sz w:val="20"/>
          <w:szCs w:val="20"/>
        </w:rPr>
        <w:t>předpisů.</w:t>
      </w:r>
    </w:p>
    <w:p w14:paraId="1D495FAF" w14:textId="77777777" w:rsidR="00074E41" w:rsidRPr="00527097" w:rsidRDefault="00074E41" w:rsidP="00074E41">
      <w:pPr>
        <w:pStyle w:val="Podnadpis1"/>
        <w:ind w:left="426"/>
      </w:pPr>
      <w:bookmarkStart w:id="24" w:name="_Toc421275433"/>
      <w:bookmarkStart w:id="25" w:name="_Toc150957759"/>
      <w:r w:rsidRPr="00527097">
        <w:t>Související stavby a opravné práce</w:t>
      </w:r>
      <w:bookmarkEnd w:id="24"/>
      <w:bookmarkEnd w:id="25"/>
    </w:p>
    <w:p w14:paraId="22E870CD" w14:textId="77777777" w:rsidR="00074E41" w:rsidRDefault="00D16316" w:rsidP="000C02D4">
      <w:pPr>
        <w:pStyle w:val="TextTZ"/>
        <w:ind w:left="426"/>
        <w:rPr>
          <w:sz w:val="20"/>
          <w:szCs w:val="20"/>
        </w:rPr>
      </w:pPr>
      <w:r w:rsidRPr="003E5410">
        <w:rPr>
          <w:sz w:val="20"/>
          <w:szCs w:val="20"/>
        </w:rPr>
        <w:t>Nejsou.</w:t>
      </w:r>
    </w:p>
    <w:p w14:paraId="47B476CD" w14:textId="77777777" w:rsidR="00B23F97" w:rsidRPr="003E5410" w:rsidRDefault="00B23F97" w:rsidP="000C02D4">
      <w:pPr>
        <w:pStyle w:val="TextTZ"/>
        <w:ind w:left="426"/>
        <w:rPr>
          <w:sz w:val="20"/>
          <w:szCs w:val="20"/>
        </w:rPr>
      </w:pPr>
    </w:p>
    <w:p w14:paraId="4A3C331A" w14:textId="77777777" w:rsidR="001A72BF" w:rsidRPr="00527097" w:rsidRDefault="0065073C" w:rsidP="004872B0">
      <w:pPr>
        <w:pStyle w:val="Podnadpis1"/>
        <w:ind w:left="426"/>
      </w:pPr>
      <w:bookmarkStart w:id="26" w:name="_Toc150957760"/>
      <w:r w:rsidRPr="00527097">
        <w:lastRenderedPageBreak/>
        <w:t>Vlastník a správce investice</w:t>
      </w:r>
      <w:bookmarkEnd w:id="26"/>
    </w:p>
    <w:p w14:paraId="028142FE" w14:textId="77777777" w:rsidR="00F90815" w:rsidRPr="003E5410" w:rsidRDefault="00F90815" w:rsidP="00F90815">
      <w:pPr>
        <w:pStyle w:val="TextTZ"/>
        <w:tabs>
          <w:tab w:val="left" w:pos="2552"/>
        </w:tabs>
        <w:spacing w:after="0"/>
        <w:ind w:left="360"/>
        <w:rPr>
          <w:sz w:val="20"/>
          <w:szCs w:val="20"/>
        </w:rPr>
      </w:pPr>
      <w:r w:rsidRPr="003E5410">
        <w:rPr>
          <w:sz w:val="20"/>
          <w:szCs w:val="20"/>
        </w:rPr>
        <w:t>Správa železni</w:t>
      </w:r>
      <w:r w:rsidR="00EF5E48">
        <w:rPr>
          <w:sz w:val="20"/>
          <w:szCs w:val="20"/>
        </w:rPr>
        <w:t>c</w:t>
      </w:r>
      <w:r w:rsidRPr="003E5410">
        <w:rPr>
          <w:sz w:val="20"/>
          <w:szCs w:val="20"/>
        </w:rPr>
        <w:t xml:space="preserve">, </w:t>
      </w:r>
      <w:proofErr w:type="spellStart"/>
      <w:r w:rsidRPr="003E5410">
        <w:rPr>
          <w:sz w:val="20"/>
          <w:szCs w:val="20"/>
        </w:rPr>
        <w:t>s.o</w:t>
      </w:r>
      <w:proofErr w:type="spellEnd"/>
      <w:r w:rsidRPr="003E5410">
        <w:rPr>
          <w:sz w:val="20"/>
          <w:szCs w:val="20"/>
        </w:rPr>
        <w:t>.</w:t>
      </w:r>
    </w:p>
    <w:p w14:paraId="33F3B5E2" w14:textId="77777777" w:rsidR="00F90815" w:rsidRPr="003E5410" w:rsidRDefault="00F90815" w:rsidP="00F90815">
      <w:pPr>
        <w:pStyle w:val="TextTZ"/>
        <w:tabs>
          <w:tab w:val="left" w:pos="2552"/>
        </w:tabs>
        <w:spacing w:after="0"/>
        <w:ind w:left="360"/>
        <w:rPr>
          <w:sz w:val="20"/>
          <w:szCs w:val="20"/>
        </w:rPr>
      </w:pPr>
      <w:r w:rsidRPr="003E5410">
        <w:rPr>
          <w:sz w:val="20"/>
          <w:szCs w:val="20"/>
        </w:rPr>
        <w:t>Dlážděná 1003/7</w:t>
      </w:r>
    </w:p>
    <w:p w14:paraId="27956E01" w14:textId="77777777" w:rsidR="00F90815" w:rsidRPr="003E5410" w:rsidRDefault="00F90815" w:rsidP="00F90815">
      <w:pPr>
        <w:pStyle w:val="TextTZ"/>
        <w:tabs>
          <w:tab w:val="left" w:pos="2552"/>
        </w:tabs>
        <w:spacing w:after="0"/>
        <w:ind w:left="360"/>
        <w:rPr>
          <w:sz w:val="20"/>
          <w:szCs w:val="20"/>
        </w:rPr>
      </w:pPr>
      <w:r w:rsidRPr="003E5410">
        <w:rPr>
          <w:sz w:val="20"/>
          <w:szCs w:val="20"/>
        </w:rPr>
        <w:t xml:space="preserve">110 00 Praha 1 - Nové Město </w:t>
      </w:r>
    </w:p>
    <w:p w14:paraId="2AA9F11C" w14:textId="58A4E453" w:rsidR="00E52848" w:rsidRDefault="00F90815" w:rsidP="00683BDE">
      <w:pPr>
        <w:pStyle w:val="TextTZ"/>
        <w:tabs>
          <w:tab w:val="left" w:pos="2552"/>
        </w:tabs>
        <w:ind w:left="357"/>
        <w:rPr>
          <w:sz w:val="20"/>
          <w:szCs w:val="20"/>
        </w:rPr>
      </w:pPr>
      <w:r w:rsidRPr="003E5410">
        <w:rPr>
          <w:sz w:val="20"/>
          <w:szCs w:val="20"/>
        </w:rPr>
        <w:t>IČ: 70994234, DIČ: CZ 70994234</w:t>
      </w:r>
    </w:p>
    <w:p w14:paraId="12D1D301" w14:textId="77777777" w:rsidR="00441E20" w:rsidRPr="00441E20" w:rsidRDefault="00441E20" w:rsidP="00441E20">
      <w:pPr>
        <w:pStyle w:val="TextTZ"/>
        <w:tabs>
          <w:tab w:val="left" w:pos="2552"/>
        </w:tabs>
        <w:ind w:left="360"/>
        <w:rPr>
          <w:b/>
          <w:bCs/>
          <w:sz w:val="20"/>
          <w:szCs w:val="20"/>
        </w:rPr>
      </w:pPr>
      <w:r w:rsidRPr="00441E20">
        <w:rPr>
          <w:b/>
          <w:bCs/>
          <w:sz w:val="20"/>
          <w:szCs w:val="20"/>
        </w:rPr>
        <w:t>Oblastní ředitelství Brno</w:t>
      </w:r>
    </w:p>
    <w:p w14:paraId="16988483" w14:textId="77777777" w:rsidR="00441E20" w:rsidRPr="00441E20" w:rsidRDefault="00441E20" w:rsidP="00441E20">
      <w:pPr>
        <w:pStyle w:val="TextTZ"/>
        <w:tabs>
          <w:tab w:val="left" w:pos="2552"/>
        </w:tabs>
        <w:ind w:left="360"/>
        <w:rPr>
          <w:sz w:val="20"/>
          <w:szCs w:val="20"/>
        </w:rPr>
      </w:pPr>
      <w:r w:rsidRPr="00441E20">
        <w:rPr>
          <w:sz w:val="20"/>
          <w:szCs w:val="20"/>
        </w:rPr>
        <w:t xml:space="preserve">Kounicova 688/26, </w:t>
      </w:r>
    </w:p>
    <w:p w14:paraId="5493835B" w14:textId="74206370" w:rsidR="00074E41" w:rsidRPr="00527097" w:rsidRDefault="00441E20" w:rsidP="00441E20">
      <w:pPr>
        <w:pStyle w:val="TextTZ"/>
        <w:tabs>
          <w:tab w:val="left" w:pos="2552"/>
        </w:tabs>
        <w:spacing w:after="0"/>
        <w:ind w:left="360"/>
      </w:pPr>
      <w:r w:rsidRPr="00441E20">
        <w:rPr>
          <w:sz w:val="20"/>
          <w:szCs w:val="20"/>
        </w:rPr>
        <w:t xml:space="preserve">611 43  Brno  </w:t>
      </w:r>
      <w:r w:rsidR="00074E41" w:rsidRPr="00527097">
        <w:br w:type="page"/>
      </w:r>
    </w:p>
    <w:p w14:paraId="3A231F23" w14:textId="77777777" w:rsidR="0065073C" w:rsidRPr="00527097" w:rsidRDefault="0065073C" w:rsidP="00273D29">
      <w:pPr>
        <w:pStyle w:val="Hlavnnadpis"/>
      </w:pPr>
      <w:bookmarkStart w:id="27" w:name="_Toc150957761"/>
      <w:r w:rsidRPr="00527097">
        <w:t>TECHNICKÉ ŘEŠENÍ</w:t>
      </w:r>
      <w:bookmarkEnd w:id="27"/>
    </w:p>
    <w:p w14:paraId="706E5CD3" w14:textId="77777777" w:rsidR="0065073C" w:rsidRPr="00527097"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54EC060F" w14:textId="77777777" w:rsidR="00737032" w:rsidRPr="00527097" w:rsidRDefault="00511C89" w:rsidP="0000463E">
      <w:pPr>
        <w:pStyle w:val="Podnadpis1"/>
        <w:ind w:left="426"/>
      </w:pPr>
      <w:bookmarkStart w:id="28" w:name="_Toc150957762"/>
      <w:r w:rsidRPr="00527097">
        <w:t>Z</w:t>
      </w:r>
      <w:r w:rsidR="00737032" w:rsidRPr="00527097">
        <w:t>ákladní technické údaje</w:t>
      </w:r>
      <w:bookmarkEnd w:id="28"/>
    </w:p>
    <w:p w14:paraId="7DB14D94" w14:textId="77777777" w:rsidR="00B21E5E" w:rsidRPr="00527097" w:rsidRDefault="000308E0" w:rsidP="00B21E5E">
      <w:pPr>
        <w:pStyle w:val="Odstavecseseznamem"/>
        <w:ind w:left="360"/>
        <w:rPr>
          <w:rFonts w:asciiTheme="minorHAnsi" w:hAnsiTheme="minorHAnsi" w:cstheme="minorHAnsi"/>
          <w:sz w:val="20"/>
          <w:szCs w:val="20"/>
        </w:rPr>
      </w:pPr>
      <w:r>
        <w:rPr>
          <w:rFonts w:asciiTheme="minorHAnsi" w:hAnsiTheme="minorHAnsi" w:cstheme="minorHAnsi"/>
          <w:b/>
          <w:sz w:val="20"/>
          <w:szCs w:val="20"/>
        </w:rPr>
        <w:t>R</w:t>
      </w:r>
      <w:r w:rsidR="0000463E" w:rsidRPr="003E5410">
        <w:rPr>
          <w:rFonts w:asciiTheme="minorHAnsi" w:hAnsiTheme="minorHAnsi" w:cstheme="minorHAnsi"/>
          <w:b/>
          <w:sz w:val="20"/>
          <w:szCs w:val="20"/>
        </w:rPr>
        <w:t>ozvodná napěťová soustava:</w:t>
      </w:r>
      <w:r w:rsidR="0000463E" w:rsidRPr="00527097">
        <w:rPr>
          <w:rFonts w:asciiTheme="minorHAnsi" w:hAnsiTheme="minorHAnsi" w:cstheme="minorHAnsi"/>
        </w:rPr>
        <w:br/>
      </w:r>
      <w:r w:rsidR="00B21E5E" w:rsidRPr="00527097">
        <w:rPr>
          <w:rFonts w:asciiTheme="minorHAnsi" w:hAnsiTheme="minorHAnsi" w:cstheme="minorHAnsi"/>
          <w:sz w:val="20"/>
          <w:szCs w:val="20"/>
        </w:rPr>
        <w:t xml:space="preserve">3PEN AC 50 Hz  400/230V/TN-C </w:t>
      </w:r>
    </w:p>
    <w:p w14:paraId="15FA28B2" w14:textId="77777777" w:rsidR="00B21E5E" w:rsidRPr="00527097" w:rsidRDefault="00B21E5E" w:rsidP="00B21E5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3NPE AC 50 Hz  400/230V/TN-C-S</w:t>
      </w:r>
    </w:p>
    <w:p w14:paraId="38F7E6F1" w14:textId="77777777" w:rsidR="0000463E" w:rsidRPr="00527097" w:rsidRDefault="0000463E" w:rsidP="00B21E5E">
      <w:pPr>
        <w:pStyle w:val="Odstavecseseznamem"/>
        <w:ind w:left="360"/>
        <w:rPr>
          <w:rFonts w:asciiTheme="minorHAnsi" w:hAnsiTheme="minorHAnsi" w:cstheme="minorHAnsi"/>
          <w:sz w:val="20"/>
          <w:szCs w:val="20"/>
        </w:rPr>
      </w:pPr>
    </w:p>
    <w:p w14:paraId="196380D2" w14:textId="77777777" w:rsidR="0000463E" w:rsidRPr="00527097" w:rsidRDefault="0000463E" w:rsidP="0000463E">
      <w:pPr>
        <w:pStyle w:val="Odstavecseseznamem"/>
        <w:ind w:left="360"/>
        <w:jc w:val="both"/>
        <w:rPr>
          <w:rFonts w:asciiTheme="minorHAnsi" w:hAnsiTheme="minorHAnsi" w:cstheme="minorHAnsi"/>
          <w:b/>
          <w:sz w:val="20"/>
          <w:szCs w:val="20"/>
        </w:rPr>
      </w:pPr>
      <w:r w:rsidRPr="00527097">
        <w:rPr>
          <w:rFonts w:asciiTheme="minorHAnsi" w:hAnsiTheme="minorHAnsi" w:cstheme="minorHAnsi"/>
          <w:b/>
          <w:sz w:val="20"/>
          <w:szCs w:val="20"/>
        </w:rPr>
        <w:t xml:space="preserve">Prostředky základní ochrany (před dotykem živých částí): </w:t>
      </w:r>
    </w:p>
    <w:p w14:paraId="1951C6E4"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Dle ČSN 33 2000-4-41 ed.3 bude provedena ochrana:</w:t>
      </w:r>
    </w:p>
    <w:p w14:paraId="7147E10E"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Základní izolací živých částí</w:t>
      </w:r>
    </w:p>
    <w:p w14:paraId="6D91DA2F"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Přepážky nebo kryty</w:t>
      </w:r>
    </w:p>
    <w:p w14:paraId="0F6C1FE8" w14:textId="77777777" w:rsidR="0000463E" w:rsidRPr="00527097" w:rsidRDefault="0000463E" w:rsidP="0000463E">
      <w:pPr>
        <w:pStyle w:val="Odstavecseseznamem"/>
        <w:ind w:left="360"/>
        <w:jc w:val="both"/>
        <w:rPr>
          <w:rFonts w:asciiTheme="minorHAnsi" w:hAnsiTheme="minorHAnsi" w:cstheme="minorHAnsi"/>
          <w:sz w:val="20"/>
          <w:szCs w:val="20"/>
        </w:rPr>
      </w:pPr>
    </w:p>
    <w:p w14:paraId="4210D13C" w14:textId="77777777" w:rsidR="0000463E" w:rsidRPr="00527097" w:rsidRDefault="0000463E" w:rsidP="0000463E">
      <w:pPr>
        <w:ind w:firstLine="360"/>
        <w:jc w:val="both"/>
        <w:rPr>
          <w:rFonts w:asciiTheme="minorHAnsi" w:hAnsiTheme="minorHAnsi" w:cstheme="minorHAnsi"/>
          <w:b/>
          <w:sz w:val="20"/>
          <w:szCs w:val="20"/>
        </w:rPr>
      </w:pPr>
      <w:r w:rsidRPr="00527097">
        <w:rPr>
          <w:rFonts w:asciiTheme="minorHAnsi" w:hAnsiTheme="minorHAnsi" w:cstheme="minorHAnsi"/>
          <w:b/>
          <w:sz w:val="20"/>
          <w:szCs w:val="20"/>
        </w:rPr>
        <w:t>Prostředky ochrany při poruše:</w:t>
      </w:r>
    </w:p>
    <w:p w14:paraId="1A37CF5A"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Dle ČSN 33 2000-4-41 ed.3 bude provedeno ochranné opatření:</w:t>
      </w:r>
    </w:p>
    <w:p w14:paraId="6A1A8064"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Automatické odpojení od zdroje</w:t>
      </w:r>
    </w:p>
    <w:p w14:paraId="15BC6E39"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Dvojitá nebo zesílená izolace</w:t>
      </w:r>
    </w:p>
    <w:p w14:paraId="78DD37C7" w14:textId="77777777" w:rsidR="00423C4F" w:rsidRPr="00527097" w:rsidRDefault="00423C4F" w:rsidP="004135B6">
      <w:pPr>
        <w:pStyle w:val="Odstavecseseznamem"/>
        <w:ind w:left="360"/>
        <w:jc w:val="both"/>
        <w:rPr>
          <w:rFonts w:asciiTheme="minorHAnsi" w:hAnsiTheme="minorHAnsi" w:cstheme="minorHAnsi"/>
          <w:sz w:val="20"/>
          <w:szCs w:val="20"/>
        </w:rPr>
      </w:pPr>
    </w:p>
    <w:p w14:paraId="59B1BA8A" w14:textId="77777777" w:rsidR="00FE79BB" w:rsidRPr="00527097" w:rsidRDefault="00FE79BB" w:rsidP="00FE79BB">
      <w:pPr>
        <w:pStyle w:val="Podnadpis1"/>
        <w:ind w:left="426"/>
      </w:pPr>
      <w:bookmarkStart w:id="29" w:name="_Toc150957763"/>
      <w:r w:rsidRPr="00527097">
        <w:t>Výkonová bilance:</w:t>
      </w:r>
      <w:bookmarkEnd w:id="29"/>
    </w:p>
    <w:p w14:paraId="695F5A64" w14:textId="77777777" w:rsidR="00441E20" w:rsidRDefault="00441E20" w:rsidP="0031236D">
      <w:pPr>
        <w:pStyle w:val="Odstavecseseznamem"/>
        <w:ind w:left="360"/>
        <w:jc w:val="both"/>
        <w:rPr>
          <w:rFonts w:asciiTheme="minorHAnsi" w:hAnsiTheme="minorHAnsi" w:cs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2923"/>
        <w:gridCol w:w="1517"/>
        <w:gridCol w:w="1178"/>
        <w:gridCol w:w="1476"/>
        <w:gridCol w:w="1918"/>
      </w:tblGrid>
      <w:tr w:rsidR="00441E20" w14:paraId="616C6E28" w14:textId="77777777" w:rsidTr="00441E20">
        <w:trPr>
          <w:trHeight w:val="881"/>
          <w:jc w:val="center"/>
        </w:trPr>
        <w:tc>
          <w:tcPr>
            <w:tcW w:w="2923" w:type="dxa"/>
            <w:tcBorders>
              <w:top w:val="single" w:sz="12" w:space="0" w:color="auto"/>
              <w:left w:val="single" w:sz="12" w:space="0" w:color="auto"/>
              <w:bottom w:val="single" w:sz="12" w:space="0" w:color="auto"/>
              <w:right w:val="single" w:sz="6" w:space="0" w:color="auto"/>
            </w:tcBorders>
            <w:shd w:val="solid" w:color="FFFFCC" w:fill="auto"/>
          </w:tcPr>
          <w:p w14:paraId="2ACF1F6F"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Nové objekty a technologie</w:t>
            </w:r>
          </w:p>
        </w:tc>
        <w:tc>
          <w:tcPr>
            <w:tcW w:w="1517" w:type="dxa"/>
            <w:tcBorders>
              <w:top w:val="single" w:sz="12" w:space="0" w:color="auto"/>
              <w:left w:val="single" w:sz="6" w:space="0" w:color="auto"/>
              <w:bottom w:val="single" w:sz="12" w:space="0" w:color="auto"/>
              <w:right w:val="single" w:sz="6" w:space="0" w:color="auto"/>
            </w:tcBorders>
            <w:shd w:val="solid" w:color="FFFFCC" w:fill="auto"/>
          </w:tcPr>
          <w:p w14:paraId="66F5AEFA"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 xml:space="preserve">Instalovaný příkon </w:t>
            </w:r>
            <w:proofErr w:type="spellStart"/>
            <w:r>
              <w:rPr>
                <w:rFonts w:ascii="Calibri" w:hAnsi="Calibri" w:cs="Calibri"/>
                <w:color w:val="000000"/>
                <w:sz w:val="22"/>
                <w:szCs w:val="22"/>
              </w:rPr>
              <w:t>Pi</w:t>
            </w:r>
            <w:proofErr w:type="spellEnd"/>
            <w:r>
              <w:rPr>
                <w:rFonts w:ascii="Calibri" w:hAnsi="Calibri" w:cs="Calibri"/>
                <w:color w:val="000000"/>
                <w:sz w:val="22"/>
                <w:szCs w:val="22"/>
              </w:rPr>
              <w:t xml:space="preserve"> (kW)</w:t>
            </w:r>
          </w:p>
        </w:tc>
        <w:tc>
          <w:tcPr>
            <w:tcW w:w="1178" w:type="dxa"/>
            <w:tcBorders>
              <w:top w:val="single" w:sz="12" w:space="0" w:color="auto"/>
              <w:left w:val="single" w:sz="6" w:space="0" w:color="auto"/>
              <w:bottom w:val="single" w:sz="12" w:space="0" w:color="auto"/>
              <w:right w:val="single" w:sz="6" w:space="0" w:color="auto"/>
            </w:tcBorders>
            <w:shd w:val="solid" w:color="FFFFCC" w:fill="auto"/>
          </w:tcPr>
          <w:p w14:paraId="7A469BDC"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Soudobost β</w:t>
            </w:r>
          </w:p>
        </w:tc>
        <w:tc>
          <w:tcPr>
            <w:tcW w:w="1476" w:type="dxa"/>
            <w:tcBorders>
              <w:top w:val="single" w:sz="12" w:space="0" w:color="auto"/>
              <w:left w:val="single" w:sz="6" w:space="0" w:color="auto"/>
              <w:bottom w:val="single" w:sz="12" w:space="0" w:color="auto"/>
              <w:right w:val="single" w:sz="6" w:space="0" w:color="auto"/>
            </w:tcBorders>
            <w:shd w:val="solid" w:color="FFFFCC" w:fill="auto"/>
          </w:tcPr>
          <w:p w14:paraId="01D64E79"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Max. soudobý příkon Pβ (kW)</w:t>
            </w:r>
          </w:p>
        </w:tc>
        <w:tc>
          <w:tcPr>
            <w:tcW w:w="1918" w:type="dxa"/>
            <w:tcBorders>
              <w:top w:val="single" w:sz="12" w:space="0" w:color="auto"/>
              <w:left w:val="single" w:sz="6" w:space="0" w:color="auto"/>
              <w:bottom w:val="single" w:sz="12" w:space="0" w:color="auto"/>
              <w:right w:val="single" w:sz="12" w:space="0" w:color="auto"/>
            </w:tcBorders>
            <w:shd w:val="solid" w:color="FFFFCC" w:fill="auto"/>
          </w:tcPr>
          <w:p w14:paraId="158D1BB3" w14:textId="77777777" w:rsidR="00441E20" w:rsidRDefault="00441E20">
            <w:pPr>
              <w:autoSpaceDE w:val="0"/>
              <w:autoSpaceDN w:val="0"/>
              <w:adjustRightInd w:val="0"/>
              <w:rPr>
                <w:rFonts w:ascii="Calibri" w:hAnsi="Calibri" w:cs="Calibri"/>
                <w:color w:val="000000"/>
                <w:sz w:val="22"/>
                <w:szCs w:val="22"/>
              </w:rPr>
            </w:pPr>
            <w:proofErr w:type="spellStart"/>
            <w:r>
              <w:rPr>
                <w:rFonts w:ascii="Calibri" w:hAnsi="Calibri" w:cs="Calibri"/>
                <w:color w:val="000000"/>
                <w:sz w:val="22"/>
                <w:szCs w:val="22"/>
              </w:rPr>
              <w:t>Stupěň</w:t>
            </w:r>
            <w:proofErr w:type="spellEnd"/>
            <w:r>
              <w:rPr>
                <w:rFonts w:ascii="Calibri" w:hAnsi="Calibri" w:cs="Calibri"/>
                <w:color w:val="000000"/>
                <w:sz w:val="22"/>
                <w:szCs w:val="22"/>
              </w:rPr>
              <w:t xml:space="preserve"> důležitosti dodávky el. energie</w:t>
            </w:r>
          </w:p>
        </w:tc>
      </w:tr>
      <w:tr w:rsidR="00441E20" w14:paraId="6D3260EF" w14:textId="77777777" w:rsidTr="00441E20">
        <w:trPr>
          <w:trHeight w:val="290"/>
          <w:jc w:val="center"/>
        </w:trPr>
        <w:tc>
          <w:tcPr>
            <w:tcW w:w="2923" w:type="dxa"/>
            <w:tcBorders>
              <w:top w:val="nil"/>
              <w:left w:val="single" w:sz="12" w:space="0" w:color="auto"/>
              <w:bottom w:val="single" w:sz="6" w:space="0" w:color="auto"/>
              <w:right w:val="single" w:sz="6" w:space="0" w:color="auto"/>
            </w:tcBorders>
          </w:tcPr>
          <w:p w14:paraId="17CAD3FE"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Zabezpečovací zařízení</w:t>
            </w:r>
          </w:p>
        </w:tc>
        <w:tc>
          <w:tcPr>
            <w:tcW w:w="1517" w:type="dxa"/>
            <w:tcBorders>
              <w:top w:val="nil"/>
              <w:left w:val="single" w:sz="6" w:space="0" w:color="auto"/>
              <w:bottom w:val="single" w:sz="6" w:space="0" w:color="auto"/>
              <w:right w:val="single" w:sz="6" w:space="0" w:color="auto"/>
            </w:tcBorders>
          </w:tcPr>
          <w:p w14:paraId="5B337A7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20,0</w:t>
            </w:r>
          </w:p>
        </w:tc>
        <w:tc>
          <w:tcPr>
            <w:tcW w:w="1178" w:type="dxa"/>
            <w:tcBorders>
              <w:top w:val="nil"/>
              <w:left w:val="single" w:sz="6" w:space="0" w:color="auto"/>
              <w:bottom w:val="single" w:sz="6" w:space="0" w:color="auto"/>
              <w:right w:val="single" w:sz="6" w:space="0" w:color="auto"/>
            </w:tcBorders>
          </w:tcPr>
          <w:p w14:paraId="60EEBE43"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0,7</w:t>
            </w:r>
          </w:p>
        </w:tc>
        <w:tc>
          <w:tcPr>
            <w:tcW w:w="1476" w:type="dxa"/>
            <w:tcBorders>
              <w:top w:val="nil"/>
              <w:left w:val="single" w:sz="6" w:space="0" w:color="auto"/>
              <w:bottom w:val="single" w:sz="6" w:space="0" w:color="auto"/>
              <w:right w:val="single" w:sz="6" w:space="0" w:color="auto"/>
            </w:tcBorders>
          </w:tcPr>
          <w:p w14:paraId="4205FAA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14,0</w:t>
            </w:r>
          </w:p>
        </w:tc>
        <w:tc>
          <w:tcPr>
            <w:tcW w:w="1918" w:type="dxa"/>
            <w:tcBorders>
              <w:top w:val="nil"/>
              <w:left w:val="single" w:sz="6" w:space="0" w:color="auto"/>
              <w:bottom w:val="single" w:sz="6" w:space="0" w:color="auto"/>
              <w:right w:val="single" w:sz="12" w:space="0" w:color="auto"/>
            </w:tcBorders>
          </w:tcPr>
          <w:p w14:paraId="7A6E1BEE"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w:t>
            </w:r>
          </w:p>
        </w:tc>
      </w:tr>
      <w:tr w:rsidR="00441E20" w14:paraId="2C34714E"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0BDAB2F"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Sdělovací zařízení</w:t>
            </w:r>
          </w:p>
        </w:tc>
        <w:tc>
          <w:tcPr>
            <w:tcW w:w="1517" w:type="dxa"/>
            <w:tcBorders>
              <w:top w:val="single" w:sz="6" w:space="0" w:color="auto"/>
              <w:left w:val="single" w:sz="6" w:space="0" w:color="auto"/>
              <w:bottom w:val="single" w:sz="6" w:space="0" w:color="auto"/>
              <w:right w:val="single" w:sz="6" w:space="0" w:color="auto"/>
            </w:tcBorders>
          </w:tcPr>
          <w:p w14:paraId="475CF561"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178" w:type="dxa"/>
            <w:tcBorders>
              <w:top w:val="single" w:sz="6" w:space="0" w:color="auto"/>
              <w:left w:val="single" w:sz="6" w:space="0" w:color="auto"/>
              <w:bottom w:val="single" w:sz="6" w:space="0" w:color="auto"/>
              <w:right w:val="single" w:sz="6" w:space="0" w:color="auto"/>
            </w:tcBorders>
          </w:tcPr>
          <w:p w14:paraId="543E52C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0,8</w:t>
            </w:r>
          </w:p>
        </w:tc>
        <w:tc>
          <w:tcPr>
            <w:tcW w:w="1476" w:type="dxa"/>
            <w:tcBorders>
              <w:top w:val="single" w:sz="6" w:space="0" w:color="auto"/>
              <w:left w:val="single" w:sz="6" w:space="0" w:color="auto"/>
              <w:bottom w:val="single" w:sz="6" w:space="0" w:color="auto"/>
              <w:right w:val="single" w:sz="6" w:space="0" w:color="auto"/>
            </w:tcBorders>
          </w:tcPr>
          <w:p w14:paraId="75FA22C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4,0</w:t>
            </w:r>
          </w:p>
        </w:tc>
        <w:tc>
          <w:tcPr>
            <w:tcW w:w="1918" w:type="dxa"/>
            <w:tcBorders>
              <w:top w:val="single" w:sz="6" w:space="0" w:color="auto"/>
              <w:left w:val="single" w:sz="6" w:space="0" w:color="auto"/>
              <w:bottom w:val="single" w:sz="6" w:space="0" w:color="auto"/>
              <w:right w:val="single" w:sz="12" w:space="0" w:color="auto"/>
            </w:tcBorders>
          </w:tcPr>
          <w:p w14:paraId="181657D6"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w:t>
            </w:r>
          </w:p>
        </w:tc>
      </w:tr>
      <w:tr w:rsidR="00441E20" w14:paraId="49FD6122"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72EB788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Osvětlení - nové</w:t>
            </w:r>
          </w:p>
        </w:tc>
        <w:tc>
          <w:tcPr>
            <w:tcW w:w="1517" w:type="dxa"/>
            <w:tcBorders>
              <w:top w:val="single" w:sz="6" w:space="0" w:color="auto"/>
              <w:left w:val="single" w:sz="6" w:space="0" w:color="auto"/>
              <w:bottom w:val="single" w:sz="6" w:space="0" w:color="auto"/>
              <w:right w:val="single" w:sz="6" w:space="0" w:color="auto"/>
            </w:tcBorders>
          </w:tcPr>
          <w:p w14:paraId="4E7BBFE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w:t>
            </w:r>
          </w:p>
        </w:tc>
        <w:tc>
          <w:tcPr>
            <w:tcW w:w="1178" w:type="dxa"/>
            <w:tcBorders>
              <w:top w:val="single" w:sz="6" w:space="0" w:color="auto"/>
              <w:left w:val="single" w:sz="6" w:space="0" w:color="auto"/>
              <w:bottom w:val="single" w:sz="6" w:space="0" w:color="auto"/>
              <w:right w:val="single" w:sz="6" w:space="0" w:color="auto"/>
            </w:tcBorders>
          </w:tcPr>
          <w:p w14:paraId="7C7E4AF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w:t>
            </w:r>
          </w:p>
        </w:tc>
        <w:tc>
          <w:tcPr>
            <w:tcW w:w="1476" w:type="dxa"/>
            <w:tcBorders>
              <w:top w:val="single" w:sz="6" w:space="0" w:color="auto"/>
              <w:left w:val="single" w:sz="6" w:space="0" w:color="auto"/>
              <w:bottom w:val="single" w:sz="6" w:space="0" w:color="auto"/>
              <w:right w:val="single" w:sz="6" w:space="0" w:color="auto"/>
            </w:tcBorders>
          </w:tcPr>
          <w:p w14:paraId="1410146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w:t>
            </w:r>
          </w:p>
        </w:tc>
        <w:tc>
          <w:tcPr>
            <w:tcW w:w="1918" w:type="dxa"/>
            <w:tcBorders>
              <w:top w:val="single" w:sz="6" w:space="0" w:color="auto"/>
              <w:left w:val="single" w:sz="6" w:space="0" w:color="auto"/>
              <w:bottom w:val="single" w:sz="6" w:space="0" w:color="auto"/>
              <w:right w:val="single" w:sz="12" w:space="0" w:color="auto"/>
            </w:tcBorders>
          </w:tcPr>
          <w:p w14:paraId="47EC2968"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2F75D592"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188433D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Osvětlení - stávající</w:t>
            </w:r>
          </w:p>
        </w:tc>
        <w:tc>
          <w:tcPr>
            <w:tcW w:w="1517" w:type="dxa"/>
            <w:tcBorders>
              <w:top w:val="single" w:sz="6" w:space="0" w:color="auto"/>
              <w:left w:val="single" w:sz="6" w:space="0" w:color="auto"/>
              <w:bottom w:val="single" w:sz="6" w:space="0" w:color="auto"/>
              <w:right w:val="single" w:sz="6" w:space="0" w:color="auto"/>
            </w:tcBorders>
          </w:tcPr>
          <w:p w14:paraId="22C5747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178" w:type="dxa"/>
            <w:tcBorders>
              <w:top w:val="single" w:sz="6" w:space="0" w:color="auto"/>
              <w:left w:val="single" w:sz="6" w:space="0" w:color="auto"/>
              <w:bottom w:val="single" w:sz="6" w:space="0" w:color="auto"/>
              <w:right w:val="single" w:sz="6" w:space="0" w:color="auto"/>
            </w:tcBorders>
          </w:tcPr>
          <w:p w14:paraId="0C116C92"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0,8</w:t>
            </w:r>
          </w:p>
        </w:tc>
        <w:tc>
          <w:tcPr>
            <w:tcW w:w="1476" w:type="dxa"/>
            <w:tcBorders>
              <w:top w:val="single" w:sz="6" w:space="0" w:color="auto"/>
              <w:left w:val="single" w:sz="6" w:space="0" w:color="auto"/>
              <w:bottom w:val="single" w:sz="6" w:space="0" w:color="auto"/>
              <w:right w:val="single" w:sz="6" w:space="0" w:color="auto"/>
            </w:tcBorders>
          </w:tcPr>
          <w:p w14:paraId="137EDC22"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4,0</w:t>
            </w:r>
          </w:p>
        </w:tc>
        <w:tc>
          <w:tcPr>
            <w:tcW w:w="1918" w:type="dxa"/>
            <w:tcBorders>
              <w:top w:val="single" w:sz="6" w:space="0" w:color="auto"/>
              <w:left w:val="single" w:sz="6" w:space="0" w:color="auto"/>
              <w:bottom w:val="single" w:sz="6" w:space="0" w:color="auto"/>
              <w:right w:val="single" w:sz="12" w:space="0" w:color="auto"/>
            </w:tcBorders>
          </w:tcPr>
          <w:p w14:paraId="04CFB59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6ADE6A1A"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568EFD9B"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EOV</w:t>
            </w:r>
          </w:p>
        </w:tc>
        <w:tc>
          <w:tcPr>
            <w:tcW w:w="1517" w:type="dxa"/>
            <w:tcBorders>
              <w:top w:val="single" w:sz="6" w:space="0" w:color="auto"/>
              <w:left w:val="single" w:sz="6" w:space="0" w:color="auto"/>
              <w:bottom w:val="single" w:sz="6" w:space="0" w:color="auto"/>
              <w:right w:val="single" w:sz="6" w:space="0" w:color="auto"/>
            </w:tcBorders>
          </w:tcPr>
          <w:p w14:paraId="46A40CA8"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72,0</w:t>
            </w:r>
          </w:p>
        </w:tc>
        <w:tc>
          <w:tcPr>
            <w:tcW w:w="1178" w:type="dxa"/>
            <w:tcBorders>
              <w:top w:val="single" w:sz="6" w:space="0" w:color="auto"/>
              <w:left w:val="single" w:sz="6" w:space="0" w:color="auto"/>
              <w:bottom w:val="single" w:sz="6" w:space="0" w:color="auto"/>
              <w:right w:val="single" w:sz="6" w:space="0" w:color="auto"/>
            </w:tcBorders>
          </w:tcPr>
          <w:p w14:paraId="1E8671B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w:t>
            </w:r>
          </w:p>
        </w:tc>
        <w:tc>
          <w:tcPr>
            <w:tcW w:w="1476" w:type="dxa"/>
            <w:tcBorders>
              <w:top w:val="single" w:sz="6" w:space="0" w:color="auto"/>
              <w:left w:val="single" w:sz="6" w:space="0" w:color="auto"/>
              <w:bottom w:val="single" w:sz="6" w:space="0" w:color="auto"/>
              <w:right w:val="single" w:sz="6" w:space="0" w:color="auto"/>
            </w:tcBorders>
          </w:tcPr>
          <w:p w14:paraId="26C4FD1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72,0</w:t>
            </w:r>
          </w:p>
        </w:tc>
        <w:tc>
          <w:tcPr>
            <w:tcW w:w="1918" w:type="dxa"/>
            <w:tcBorders>
              <w:top w:val="single" w:sz="6" w:space="0" w:color="auto"/>
              <w:left w:val="single" w:sz="6" w:space="0" w:color="auto"/>
              <w:bottom w:val="single" w:sz="6" w:space="0" w:color="auto"/>
              <w:right w:val="single" w:sz="12" w:space="0" w:color="auto"/>
            </w:tcBorders>
          </w:tcPr>
          <w:p w14:paraId="6E2DB750"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450596E5"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719952F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Zásuvkové stojany</w:t>
            </w:r>
          </w:p>
        </w:tc>
        <w:tc>
          <w:tcPr>
            <w:tcW w:w="1517" w:type="dxa"/>
            <w:tcBorders>
              <w:top w:val="single" w:sz="6" w:space="0" w:color="auto"/>
              <w:left w:val="single" w:sz="6" w:space="0" w:color="auto"/>
              <w:bottom w:val="single" w:sz="6" w:space="0" w:color="auto"/>
              <w:right w:val="single" w:sz="6" w:space="0" w:color="auto"/>
            </w:tcBorders>
          </w:tcPr>
          <w:p w14:paraId="2210C0B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10,0</w:t>
            </w:r>
          </w:p>
        </w:tc>
        <w:tc>
          <w:tcPr>
            <w:tcW w:w="1178" w:type="dxa"/>
            <w:tcBorders>
              <w:top w:val="single" w:sz="6" w:space="0" w:color="auto"/>
              <w:left w:val="single" w:sz="6" w:space="0" w:color="auto"/>
              <w:bottom w:val="single" w:sz="6" w:space="0" w:color="auto"/>
              <w:right w:val="single" w:sz="6" w:space="0" w:color="auto"/>
            </w:tcBorders>
          </w:tcPr>
          <w:p w14:paraId="77BF325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0,5</w:t>
            </w:r>
          </w:p>
        </w:tc>
        <w:tc>
          <w:tcPr>
            <w:tcW w:w="1476" w:type="dxa"/>
            <w:tcBorders>
              <w:top w:val="single" w:sz="6" w:space="0" w:color="auto"/>
              <w:left w:val="single" w:sz="6" w:space="0" w:color="auto"/>
              <w:bottom w:val="single" w:sz="6" w:space="0" w:color="auto"/>
              <w:right w:val="single" w:sz="6" w:space="0" w:color="auto"/>
            </w:tcBorders>
          </w:tcPr>
          <w:p w14:paraId="7CFAC3A3"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918" w:type="dxa"/>
            <w:tcBorders>
              <w:top w:val="single" w:sz="6" w:space="0" w:color="auto"/>
              <w:left w:val="single" w:sz="6" w:space="0" w:color="auto"/>
              <w:bottom w:val="single" w:sz="6" w:space="0" w:color="auto"/>
              <w:right w:val="single" w:sz="12" w:space="0" w:color="auto"/>
            </w:tcBorders>
          </w:tcPr>
          <w:p w14:paraId="3B303F9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681D50B1"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027AAAC2" w14:textId="77777777" w:rsidR="00441E20" w:rsidRDefault="00441E20">
            <w:pPr>
              <w:autoSpaceDE w:val="0"/>
              <w:autoSpaceDN w:val="0"/>
              <w:adjustRightInd w:val="0"/>
              <w:rPr>
                <w:rFonts w:ascii="Calibri" w:hAnsi="Calibri" w:cs="Calibri"/>
                <w:color w:val="000000"/>
                <w:sz w:val="22"/>
                <w:szCs w:val="22"/>
              </w:rPr>
            </w:pPr>
            <w:proofErr w:type="spellStart"/>
            <w:r>
              <w:rPr>
                <w:rFonts w:ascii="Calibri" w:hAnsi="Calibri" w:cs="Calibri"/>
                <w:color w:val="000000"/>
                <w:sz w:val="22"/>
                <w:szCs w:val="22"/>
              </w:rPr>
              <w:t>Předtápěcí</w:t>
            </w:r>
            <w:proofErr w:type="spellEnd"/>
            <w:r>
              <w:rPr>
                <w:rFonts w:ascii="Calibri" w:hAnsi="Calibri" w:cs="Calibri"/>
                <w:color w:val="000000"/>
                <w:sz w:val="22"/>
                <w:szCs w:val="22"/>
              </w:rPr>
              <w:t xml:space="preserve"> stojany</w:t>
            </w:r>
          </w:p>
        </w:tc>
        <w:tc>
          <w:tcPr>
            <w:tcW w:w="1517" w:type="dxa"/>
            <w:tcBorders>
              <w:top w:val="single" w:sz="6" w:space="0" w:color="auto"/>
              <w:left w:val="single" w:sz="6" w:space="0" w:color="auto"/>
              <w:bottom w:val="single" w:sz="6" w:space="0" w:color="auto"/>
              <w:right w:val="single" w:sz="6" w:space="0" w:color="auto"/>
            </w:tcBorders>
          </w:tcPr>
          <w:p w14:paraId="36F5869B"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18,0</w:t>
            </w:r>
          </w:p>
        </w:tc>
        <w:tc>
          <w:tcPr>
            <w:tcW w:w="1178" w:type="dxa"/>
            <w:tcBorders>
              <w:top w:val="single" w:sz="6" w:space="0" w:color="auto"/>
              <w:left w:val="single" w:sz="6" w:space="0" w:color="auto"/>
              <w:bottom w:val="single" w:sz="6" w:space="0" w:color="auto"/>
              <w:right w:val="single" w:sz="6" w:space="0" w:color="auto"/>
            </w:tcBorders>
          </w:tcPr>
          <w:p w14:paraId="0439AFA6"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0,5</w:t>
            </w:r>
          </w:p>
        </w:tc>
        <w:tc>
          <w:tcPr>
            <w:tcW w:w="1476" w:type="dxa"/>
            <w:tcBorders>
              <w:top w:val="single" w:sz="6" w:space="0" w:color="auto"/>
              <w:left w:val="single" w:sz="6" w:space="0" w:color="auto"/>
              <w:bottom w:val="single" w:sz="6" w:space="0" w:color="auto"/>
              <w:right w:val="single" w:sz="6" w:space="0" w:color="auto"/>
            </w:tcBorders>
          </w:tcPr>
          <w:p w14:paraId="3414146D"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9,0</w:t>
            </w:r>
          </w:p>
        </w:tc>
        <w:tc>
          <w:tcPr>
            <w:tcW w:w="1918" w:type="dxa"/>
            <w:tcBorders>
              <w:top w:val="single" w:sz="6" w:space="0" w:color="auto"/>
              <w:left w:val="single" w:sz="6" w:space="0" w:color="auto"/>
              <w:bottom w:val="single" w:sz="6" w:space="0" w:color="auto"/>
              <w:right w:val="single" w:sz="12" w:space="0" w:color="auto"/>
            </w:tcBorders>
          </w:tcPr>
          <w:p w14:paraId="0160580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0830B333"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7AD7BD4"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Stávající odběry</w:t>
            </w:r>
          </w:p>
        </w:tc>
        <w:tc>
          <w:tcPr>
            <w:tcW w:w="1517" w:type="dxa"/>
            <w:tcBorders>
              <w:top w:val="single" w:sz="6" w:space="0" w:color="auto"/>
              <w:left w:val="single" w:sz="6" w:space="0" w:color="auto"/>
              <w:bottom w:val="single" w:sz="6" w:space="0" w:color="auto"/>
              <w:right w:val="single" w:sz="6" w:space="0" w:color="auto"/>
            </w:tcBorders>
          </w:tcPr>
          <w:p w14:paraId="65745E0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30,0</w:t>
            </w:r>
          </w:p>
        </w:tc>
        <w:tc>
          <w:tcPr>
            <w:tcW w:w="1178" w:type="dxa"/>
            <w:tcBorders>
              <w:top w:val="single" w:sz="6" w:space="0" w:color="auto"/>
              <w:left w:val="single" w:sz="6" w:space="0" w:color="auto"/>
              <w:bottom w:val="single" w:sz="6" w:space="0" w:color="auto"/>
              <w:right w:val="single" w:sz="6" w:space="0" w:color="auto"/>
            </w:tcBorders>
          </w:tcPr>
          <w:p w14:paraId="3C48804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0,6</w:t>
            </w:r>
          </w:p>
        </w:tc>
        <w:tc>
          <w:tcPr>
            <w:tcW w:w="1476" w:type="dxa"/>
            <w:tcBorders>
              <w:top w:val="single" w:sz="6" w:space="0" w:color="auto"/>
              <w:left w:val="single" w:sz="6" w:space="0" w:color="auto"/>
              <w:bottom w:val="single" w:sz="6" w:space="0" w:color="auto"/>
              <w:right w:val="single" w:sz="6" w:space="0" w:color="auto"/>
            </w:tcBorders>
          </w:tcPr>
          <w:p w14:paraId="446EB53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18,0</w:t>
            </w:r>
          </w:p>
        </w:tc>
        <w:tc>
          <w:tcPr>
            <w:tcW w:w="1918" w:type="dxa"/>
            <w:tcBorders>
              <w:top w:val="single" w:sz="6" w:space="0" w:color="auto"/>
              <w:left w:val="single" w:sz="6" w:space="0" w:color="auto"/>
              <w:bottom w:val="single" w:sz="6" w:space="0" w:color="auto"/>
              <w:right w:val="single" w:sz="12" w:space="0" w:color="auto"/>
            </w:tcBorders>
          </w:tcPr>
          <w:p w14:paraId="662A84A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1, 3</w:t>
            </w:r>
          </w:p>
        </w:tc>
      </w:tr>
      <w:tr w:rsidR="00441E20" w14:paraId="399933FE"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F57508B" w14:textId="77777777" w:rsidR="00441E20" w:rsidRDefault="00441E20">
            <w:pPr>
              <w:autoSpaceDE w:val="0"/>
              <w:autoSpaceDN w:val="0"/>
              <w:adjustRightInd w:val="0"/>
              <w:jc w:val="right"/>
              <w:rPr>
                <w:rFonts w:ascii="Calibri" w:hAnsi="Calibri" w:cs="Calibri"/>
                <w:color w:val="000000"/>
                <w:sz w:val="22"/>
                <w:szCs w:val="22"/>
              </w:rPr>
            </w:pPr>
          </w:p>
        </w:tc>
        <w:tc>
          <w:tcPr>
            <w:tcW w:w="1517" w:type="dxa"/>
            <w:tcBorders>
              <w:top w:val="single" w:sz="6" w:space="0" w:color="auto"/>
              <w:left w:val="single" w:sz="6" w:space="0" w:color="auto"/>
              <w:bottom w:val="single" w:sz="6" w:space="0" w:color="auto"/>
              <w:right w:val="single" w:sz="6" w:space="0" w:color="auto"/>
            </w:tcBorders>
          </w:tcPr>
          <w:p w14:paraId="63B9B3FE" w14:textId="77777777" w:rsidR="00441E20" w:rsidRDefault="00441E20">
            <w:pPr>
              <w:autoSpaceDE w:val="0"/>
              <w:autoSpaceDN w:val="0"/>
              <w:adjustRightInd w:val="0"/>
              <w:jc w:val="right"/>
              <w:rPr>
                <w:rFonts w:ascii="Calibri" w:hAnsi="Calibri" w:cs="Calibri"/>
                <w:color w:val="000000"/>
                <w:sz w:val="22"/>
                <w:szCs w:val="22"/>
              </w:rPr>
            </w:pPr>
          </w:p>
        </w:tc>
        <w:tc>
          <w:tcPr>
            <w:tcW w:w="1178" w:type="dxa"/>
            <w:tcBorders>
              <w:top w:val="single" w:sz="6" w:space="0" w:color="auto"/>
              <w:left w:val="single" w:sz="6" w:space="0" w:color="auto"/>
              <w:bottom w:val="single" w:sz="6" w:space="0" w:color="auto"/>
              <w:right w:val="single" w:sz="6" w:space="0" w:color="auto"/>
            </w:tcBorders>
          </w:tcPr>
          <w:p w14:paraId="663B0CC2" w14:textId="77777777" w:rsidR="00441E20" w:rsidRDefault="00441E20">
            <w:pPr>
              <w:autoSpaceDE w:val="0"/>
              <w:autoSpaceDN w:val="0"/>
              <w:adjustRightInd w:val="0"/>
              <w:jc w:val="right"/>
              <w:rPr>
                <w:rFonts w:ascii="Calibri" w:hAnsi="Calibri" w:cs="Calibri"/>
                <w:color w:val="000000"/>
                <w:sz w:val="22"/>
                <w:szCs w:val="22"/>
              </w:rPr>
            </w:pPr>
          </w:p>
        </w:tc>
        <w:tc>
          <w:tcPr>
            <w:tcW w:w="1476" w:type="dxa"/>
            <w:tcBorders>
              <w:top w:val="single" w:sz="6" w:space="0" w:color="auto"/>
              <w:left w:val="single" w:sz="6" w:space="0" w:color="auto"/>
              <w:bottom w:val="single" w:sz="6" w:space="0" w:color="auto"/>
              <w:right w:val="single" w:sz="6" w:space="0" w:color="auto"/>
            </w:tcBorders>
          </w:tcPr>
          <w:p w14:paraId="0265677D" w14:textId="77777777" w:rsidR="00441E20" w:rsidRDefault="00441E20">
            <w:pPr>
              <w:autoSpaceDE w:val="0"/>
              <w:autoSpaceDN w:val="0"/>
              <w:adjustRightInd w:val="0"/>
              <w:jc w:val="right"/>
              <w:rPr>
                <w:rFonts w:ascii="Calibri" w:hAnsi="Calibri" w:cs="Calibri"/>
                <w:color w:val="000000"/>
                <w:sz w:val="22"/>
                <w:szCs w:val="22"/>
              </w:rPr>
            </w:pPr>
          </w:p>
        </w:tc>
        <w:tc>
          <w:tcPr>
            <w:tcW w:w="1918" w:type="dxa"/>
            <w:tcBorders>
              <w:top w:val="single" w:sz="6" w:space="0" w:color="auto"/>
              <w:left w:val="single" w:sz="6" w:space="0" w:color="auto"/>
              <w:bottom w:val="single" w:sz="6" w:space="0" w:color="auto"/>
              <w:right w:val="single" w:sz="12" w:space="0" w:color="auto"/>
            </w:tcBorders>
          </w:tcPr>
          <w:p w14:paraId="073FE74D" w14:textId="77777777" w:rsidR="00441E20" w:rsidRDefault="00441E20">
            <w:pPr>
              <w:autoSpaceDE w:val="0"/>
              <w:autoSpaceDN w:val="0"/>
              <w:adjustRightInd w:val="0"/>
              <w:jc w:val="right"/>
              <w:rPr>
                <w:rFonts w:ascii="Calibri" w:hAnsi="Calibri" w:cs="Calibri"/>
                <w:color w:val="000000"/>
                <w:sz w:val="22"/>
                <w:szCs w:val="22"/>
              </w:rPr>
            </w:pPr>
          </w:p>
        </w:tc>
      </w:tr>
      <w:tr w:rsidR="00441E20" w14:paraId="75F92669" w14:textId="77777777" w:rsidTr="00441E20">
        <w:trPr>
          <w:trHeight w:val="300"/>
          <w:jc w:val="center"/>
        </w:trPr>
        <w:tc>
          <w:tcPr>
            <w:tcW w:w="2923" w:type="dxa"/>
            <w:tcBorders>
              <w:top w:val="single" w:sz="6" w:space="0" w:color="auto"/>
              <w:left w:val="single" w:sz="12" w:space="0" w:color="auto"/>
              <w:bottom w:val="single" w:sz="12" w:space="0" w:color="auto"/>
              <w:right w:val="single" w:sz="6" w:space="0" w:color="auto"/>
            </w:tcBorders>
          </w:tcPr>
          <w:p w14:paraId="456C5887" w14:textId="77777777" w:rsidR="00441E20" w:rsidRDefault="00441E20">
            <w:pPr>
              <w:autoSpaceDE w:val="0"/>
              <w:autoSpaceDN w:val="0"/>
              <w:adjustRightInd w:val="0"/>
              <w:rPr>
                <w:rFonts w:ascii="Calibri" w:hAnsi="Calibri" w:cs="Calibri"/>
                <w:b/>
                <w:bCs/>
                <w:color w:val="000000"/>
                <w:sz w:val="22"/>
                <w:szCs w:val="22"/>
              </w:rPr>
            </w:pPr>
            <w:r>
              <w:rPr>
                <w:rFonts w:ascii="Calibri" w:hAnsi="Calibri" w:cs="Calibri"/>
                <w:b/>
                <w:bCs/>
                <w:color w:val="000000"/>
                <w:sz w:val="22"/>
                <w:szCs w:val="22"/>
              </w:rPr>
              <w:t>Celkem</w:t>
            </w:r>
          </w:p>
        </w:tc>
        <w:tc>
          <w:tcPr>
            <w:tcW w:w="1517" w:type="dxa"/>
            <w:tcBorders>
              <w:top w:val="single" w:sz="6" w:space="0" w:color="auto"/>
              <w:left w:val="single" w:sz="6" w:space="0" w:color="auto"/>
              <w:bottom w:val="single" w:sz="12" w:space="0" w:color="auto"/>
              <w:right w:val="single" w:sz="6" w:space="0" w:color="auto"/>
            </w:tcBorders>
          </w:tcPr>
          <w:p w14:paraId="688D059D" w14:textId="77777777" w:rsidR="00441E20" w:rsidRDefault="00441E20">
            <w:pPr>
              <w:autoSpaceDE w:val="0"/>
              <w:autoSpaceDN w:val="0"/>
              <w:adjustRightInd w:val="0"/>
              <w:jc w:val="right"/>
              <w:rPr>
                <w:rFonts w:ascii="Calibri" w:hAnsi="Calibri" w:cs="Calibri"/>
                <w:b/>
                <w:bCs/>
                <w:color w:val="000000"/>
                <w:sz w:val="22"/>
                <w:szCs w:val="22"/>
              </w:rPr>
            </w:pPr>
            <w:r>
              <w:rPr>
                <w:rFonts w:ascii="Calibri" w:hAnsi="Calibri" w:cs="Calibri"/>
                <w:b/>
                <w:bCs/>
                <w:color w:val="000000"/>
                <w:sz w:val="22"/>
                <w:szCs w:val="22"/>
              </w:rPr>
              <w:t>163,0</w:t>
            </w:r>
          </w:p>
        </w:tc>
        <w:tc>
          <w:tcPr>
            <w:tcW w:w="1178" w:type="dxa"/>
            <w:tcBorders>
              <w:top w:val="single" w:sz="6" w:space="0" w:color="auto"/>
              <w:left w:val="single" w:sz="6" w:space="0" w:color="auto"/>
              <w:bottom w:val="single" w:sz="12" w:space="0" w:color="auto"/>
              <w:right w:val="single" w:sz="6" w:space="0" w:color="auto"/>
            </w:tcBorders>
          </w:tcPr>
          <w:p w14:paraId="051D3852" w14:textId="77777777" w:rsidR="00441E20" w:rsidRDefault="00441E20">
            <w:pPr>
              <w:autoSpaceDE w:val="0"/>
              <w:autoSpaceDN w:val="0"/>
              <w:adjustRightInd w:val="0"/>
              <w:jc w:val="right"/>
              <w:rPr>
                <w:rFonts w:ascii="Calibri" w:hAnsi="Calibri" w:cs="Calibri"/>
                <w:b/>
                <w:bCs/>
                <w:color w:val="000000"/>
                <w:sz w:val="22"/>
                <w:szCs w:val="22"/>
              </w:rPr>
            </w:pPr>
          </w:p>
        </w:tc>
        <w:tc>
          <w:tcPr>
            <w:tcW w:w="1476" w:type="dxa"/>
            <w:tcBorders>
              <w:top w:val="single" w:sz="6" w:space="0" w:color="auto"/>
              <w:left w:val="single" w:sz="6" w:space="0" w:color="auto"/>
              <w:bottom w:val="single" w:sz="12" w:space="0" w:color="auto"/>
              <w:right w:val="single" w:sz="6" w:space="0" w:color="auto"/>
            </w:tcBorders>
          </w:tcPr>
          <w:p w14:paraId="4D0664ED" w14:textId="77777777" w:rsidR="00441E20" w:rsidRDefault="00441E20">
            <w:pPr>
              <w:autoSpaceDE w:val="0"/>
              <w:autoSpaceDN w:val="0"/>
              <w:adjustRightInd w:val="0"/>
              <w:jc w:val="right"/>
              <w:rPr>
                <w:rFonts w:ascii="Calibri" w:hAnsi="Calibri" w:cs="Calibri"/>
                <w:b/>
                <w:bCs/>
                <w:color w:val="000000"/>
                <w:sz w:val="22"/>
                <w:szCs w:val="22"/>
              </w:rPr>
            </w:pPr>
            <w:r>
              <w:rPr>
                <w:rFonts w:ascii="Calibri" w:hAnsi="Calibri" w:cs="Calibri"/>
                <w:b/>
                <w:bCs/>
                <w:color w:val="000000"/>
                <w:sz w:val="22"/>
                <w:szCs w:val="22"/>
              </w:rPr>
              <w:t>129,0</w:t>
            </w:r>
          </w:p>
        </w:tc>
        <w:tc>
          <w:tcPr>
            <w:tcW w:w="1918" w:type="dxa"/>
            <w:tcBorders>
              <w:top w:val="single" w:sz="6" w:space="0" w:color="auto"/>
              <w:left w:val="single" w:sz="6" w:space="0" w:color="auto"/>
              <w:bottom w:val="single" w:sz="12" w:space="0" w:color="auto"/>
              <w:right w:val="single" w:sz="12" w:space="0" w:color="auto"/>
            </w:tcBorders>
          </w:tcPr>
          <w:p w14:paraId="095AA859" w14:textId="77777777" w:rsidR="00441E20" w:rsidRDefault="00441E20">
            <w:pPr>
              <w:autoSpaceDE w:val="0"/>
              <w:autoSpaceDN w:val="0"/>
              <w:adjustRightInd w:val="0"/>
              <w:jc w:val="right"/>
              <w:rPr>
                <w:rFonts w:ascii="Calibri" w:hAnsi="Calibri" w:cs="Calibri"/>
                <w:b/>
                <w:bCs/>
                <w:color w:val="000000"/>
                <w:sz w:val="22"/>
                <w:szCs w:val="22"/>
              </w:rPr>
            </w:pPr>
          </w:p>
        </w:tc>
      </w:tr>
    </w:tbl>
    <w:p w14:paraId="0CDF4C33" w14:textId="77777777" w:rsidR="00441E20" w:rsidRPr="00536A18" w:rsidRDefault="00441E20" w:rsidP="00536A18">
      <w:pPr>
        <w:jc w:val="both"/>
        <w:rPr>
          <w:rFonts w:asciiTheme="minorHAnsi" w:hAnsiTheme="minorHAnsi" w:cstheme="minorHAnsi"/>
          <w:sz w:val="20"/>
          <w:szCs w:val="20"/>
        </w:rPr>
      </w:pPr>
    </w:p>
    <w:p w14:paraId="6C248C20" w14:textId="352C92F9" w:rsidR="00675928" w:rsidRDefault="00441E20"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Z výše uvedeného příkonu stanice vyplívá potřebný rezervovaný příkon odpovídající nové trafostanici 22/0,4kV, 250kVA. </w:t>
      </w:r>
      <w:r w:rsidR="00DB62BD">
        <w:rPr>
          <w:rFonts w:asciiTheme="minorHAnsi" w:hAnsiTheme="minorHAnsi" w:cstheme="minorHAnsi"/>
          <w:sz w:val="20"/>
          <w:szCs w:val="20"/>
        </w:rPr>
        <w:t xml:space="preserve"> </w:t>
      </w:r>
    </w:p>
    <w:p w14:paraId="76807707" w14:textId="42932B61" w:rsidR="00536A18" w:rsidRDefault="00536A18"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Po dokončení stavby a dokončení připojení na hladinu VN </w:t>
      </w:r>
      <w:r w:rsidR="00A62688">
        <w:rPr>
          <w:rFonts w:asciiTheme="minorHAnsi" w:hAnsiTheme="minorHAnsi" w:cstheme="minorHAnsi"/>
          <w:sz w:val="20"/>
          <w:szCs w:val="20"/>
        </w:rPr>
        <w:t xml:space="preserve">bude zrušena stávající přípojka pro stanici a stávající přípojka z hladiny NN pro EOV z hladiny NN. </w:t>
      </w:r>
    </w:p>
    <w:p w14:paraId="081FD280" w14:textId="2246A4D7" w:rsidR="00A62688" w:rsidRPr="00EB55FC" w:rsidRDefault="00A62688"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Z důvodu přechodného období při přepojení na hladinu VN bude nutno zřídit provizorní napájení ze stávající přípojky pro stanici z hladiny NN. </w:t>
      </w:r>
    </w:p>
    <w:p w14:paraId="496CE862" w14:textId="77777777" w:rsidR="00FE79BB" w:rsidRPr="00527097" w:rsidRDefault="00FE79BB" w:rsidP="004135B6">
      <w:pPr>
        <w:pStyle w:val="Odstavecseseznamem"/>
        <w:ind w:left="360"/>
        <w:jc w:val="both"/>
        <w:rPr>
          <w:rFonts w:asciiTheme="minorHAnsi" w:hAnsiTheme="minorHAnsi" w:cstheme="minorHAnsi"/>
          <w:sz w:val="20"/>
          <w:szCs w:val="20"/>
        </w:rPr>
      </w:pPr>
    </w:p>
    <w:p w14:paraId="721BD496" w14:textId="77777777" w:rsidR="004A64B0" w:rsidRPr="00527097" w:rsidRDefault="004A64B0" w:rsidP="00E3484C">
      <w:pPr>
        <w:pStyle w:val="Podnadpis1"/>
        <w:ind w:left="426"/>
      </w:pPr>
      <w:bookmarkStart w:id="30" w:name="_Toc150957764"/>
      <w:r w:rsidRPr="00527097">
        <w:t>Ochrana před přepětím:</w:t>
      </w:r>
      <w:bookmarkEnd w:id="30"/>
    </w:p>
    <w:p w14:paraId="30B7684B" w14:textId="173E4FB5" w:rsidR="006F7E9D" w:rsidRPr="00527097" w:rsidRDefault="006F7E9D" w:rsidP="006F7E9D">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 xml:space="preserve">Svodiče přepětí budou instalovány </w:t>
      </w:r>
      <w:r w:rsidR="00592BCE">
        <w:rPr>
          <w:rFonts w:asciiTheme="minorHAnsi" w:hAnsiTheme="minorHAnsi" w:cstheme="minorHAnsi"/>
          <w:sz w:val="20"/>
          <w:szCs w:val="20"/>
        </w:rPr>
        <w:t xml:space="preserve">v hlavním rozvaděči RH a v rozvaděčích REOV1 a REOV2. </w:t>
      </w:r>
    </w:p>
    <w:p w14:paraId="0728CB02" w14:textId="77777777" w:rsidR="00E3484C" w:rsidRPr="00527097" w:rsidRDefault="00E3484C" w:rsidP="004A64B0">
      <w:pPr>
        <w:pStyle w:val="Odstavecseseznamem"/>
        <w:ind w:left="360"/>
        <w:jc w:val="both"/>
        <w:rPr>
          <w:rFonts w:asciiTheme="minorHAnsi" w:hAnsiTheme="minorHAnsi" w:cstheme="minorHAnsi"/>
          <w:sz w:val="20"/>
          <w:szCs w:val="20"/>
        </w:rPr>
      </w:pPr>
    </w:p>
    <w:p w14:paraId="4300C353" w14:textId="77777777" w:rsidR="004A64B0" w:rsidRPr="00527097" w:rsidRDefault="004A64B0" w:rsidP="00E3484C">
      <w:pPr>
        <w:pStyle w:val="Podnadpis1"/>
        <w:ind w:left="426"/>
      </w:pPr>
      <w:bookmarkStart w:id="31" w:name="_Toc150957765"/>
      <w:r w:rsidRPr="00527097">
        <w:t>Prostředí:</w:t>
      </w:r>
      <w:bookmarkEnd w:id="31"/>
    </w:p>
    <w:p w14:paraId="0F521874" w14:textId="77777777" w:rsidR="004135B6" w:rsidRPr="00527097" w:rsidRDefault="004A64B0" w:rsidP="004135B6">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Viz příloha 1 technické zprávy.</w:t>
      </w:r>
      <w:r w:rsidR="004135B6" w:rsidRPr="00527097">
        <w:rPr>
          <w:rFonts w:asciiTheme="minorHAnsi" w:hAnsiTheme="minorHAnsi" w:cstheme="minorHAnsi"/>
          <w:sz w:val="20"/>
          <w:szCs w:val="20"/>
        </w:rPr>
        <w:t xml:space="preserve"> </w:t>
      </w:r>
    </w:p>
    <w:p w14:paraId="77D2D2C4" w14:textId="5515E005" w:rsidR="00903EA2" w:rsidRPr="00527097" w:rsidRDefault="00903EA2">
      <w:pPr>
        <w:rPr>
          <w:rFonts w:asciiTheme="minorHAnsi" w:hAnsiTheme="minorHAnsi" w:cstheme="minorHAnsi"/>
          <w:b/>
        </w:rPr>
      </w:pPr>
    </w:p>
    <w:p w14:paraId="6DEC9971" w14:textId="77777777" w:rsidR="001A72BF" w:rsidRPr="00527097" w:rsidRDefault="001A72BF" w:rsidP="00E3484C">
      <w:pPr>
        <w:pStyle w:val="Podnadpis1"/>
        <w:ind w:left="426"/>
      </w:pPr>
      <w:bookmarkStart w:id="32" w:name="_Toc150957766"/>
      <w:r w:rsidRPr="00527097">
        <w:t>S</w:t>
      </w:r>
      <w:r w:rsidR="0093720C" w:rsidRPr="00527097">
        <w:t>tručný popis současného technického stavu</w:t>
      </w:r>
      <w:bookmarkEnd w:id="32"/>
    </w:p>
    <w:p w14:paraId="7628F245" w14:textId="77777777"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Ve stávajícím stavu je pro technologii EOV zřízena samostatná přípojka z hladiny NN. </w:t>
      </w:r>
    </w:p>
    <w:p w14:paraId="6EF0441F" w14:textId="1BE3277F" w:rsidR="00441E20"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Technologie EOV je osazena na celkem pěti výhybkách a jedné výkolejce. Jednotlivé ohřevy jsou napájeny z rozvaděčů EOV na obou zhlavích.</w:t>
      </w:r>
    </w:p>
    <w:p w14:paraId="381A432F" w14:textId="77777777" w:rsidR="00F669AF" w:rsidRPr="00045FAF" w:rsidRDefault="00F669AF" w:rsidP="00F669AF">
      <w:pPr>
        <w:pStyle w:val="Odstavecseseznamem"/>
        <w:ind w:left="360"/>
        <w:jc w:val="both"/>
        <w:rPr>
          <w:rFonts w:asciiTheme="minorHAnsi" w:hAnsiTheme="minorHAnsi" w:cstheme="minorHAnsi"/>
          <w:sz w:val="20"/>
          <w:szCs w:val="20"/>
        </w:rPr>
      </w:pPr>
    </w:p>
    <w:p w14:paraId="2A284437" w14:textId="222E40D2" w:rsidR="00173733" w:rsidRPr="00173733" w:rsidRDefault="001A72BF" w:rsidP="00173733">
      <w:pPr>
        <w:pStyle w:val="Podnadpis1"/>
        <w:ind w:left="426"/>
      </w:pPr>
      <w:bookmarkStart w:id="33" w:name="_Toc150957767"/>
      <w:r w:rsidRPr="00527097">
        <w:t>N</w:t>
      </w:r>
      <w:r w:rsidR="0093720C" w:rsidRPr="00527097">
        <w:t>avržené technické řešení</w:t>
      </w:r>
      <w:bookmarkEnd w:id="33"/>
      <w:r w:rsidR="00F33380" w:rsidRPr="00527097">
        <w:t xml:space="preserve"> </w:t>
      </w:r>
    </w:p>
    <w:p w14:paraId="67626ED2" w14:textId="19AE3D2F" w:rsidR="002C6463" w:rsidRDefault="002C6463" w:rsidP="002C6463">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Technologie EOV je navržena osadit na výhybkách č. 1 až 9 a na výkolejkách č. Vk1 až Vk4. </w:t>
      </w:r>
    </w:p>
    <w:p w14:paraId="334130E4" w14:textId="6F07FD4C" w:rsidR="002C6463" w:rsidRDefault="002C6463" w:rsidP="002C6463">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Napájení topných tyčí pro jednotlivé výhybky bude provedeno z rozvaděčů EOV umístěných na jednotlivých zhlavích. Z rozvaděče REOV1 bude provedeno napájení ohřevů pro výhybky č. 1, 2, 3, 4, 5 a výkolejku č. Vk1. Z rozvaděče REOV2 bude provedeno napájení ohřevů pro výhybky č. 6, 7, 8, 9 a výkolejku č. Vk2, Vk3 a Vk4. </w:t>
      </w:r>
    </w:p>
    <w:p w14:paraId="688930B8" w14:textId="09BA5CF3" w:rsidR="002C6463" w:rsidRDefault="002C6463" w:rsidP="002C6463">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Oba rozvaděče REOV1 a REOV2 budou napájeny z hlavního rozvaděče RH umístěného v rozvodně NN. Tento vývod bude podružně odměřen. </w:t>
      </w:r>
    </w:p>
    <w:p w14:paraId="222CEFEB" w14:textId="77777777" w:rsidR="002C6463" w:rsidRPr="002C6463" w:rsidRDefault="002C6463" w:rsidP="002C6463">
      <w:pPr>
        <w:pStyle w:val="Odstavecseseznamem"/>
        <w:ind w:left="360"/>
        <w:jc w:val="both"/>
        <w:rPr>
          <w:rFonts w:asciiTheme="minorHAnsi" w:hAnsiTheme="minorHAnsi" w:cstheme="minorHAnsi"/>
          <w:sz w:val="20"/>
          <w:szCs w:val="20"/>
        </w:rPr>
      </w:pPr>
    </w:p>
    <w:p w14:paraId="66DCEFA9" w14:textId="0888138B"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Ohřevy jsou zapojeny, pokud možno tak, aby bylo respektováno rovnoměrně zatížení všech fází. Vývody pro topné okruhy jsou rozděleny pro ohřev opornic a pro ohřev táhel. Každý vývod pro opornice je vybaven stykačem, jističem, snímačem proudu a proudovým chráničem. Chrániče jsou v provedení s vybavovacím proudem 0,3A. Pokud topný okruh při sepnutém stykači, neodebírá nastavený výkon, s určitou tolerancí, je hlášena a signalizována porucha. </w:t>
      </w:r>
    </w:p>
    <w:p w14:paraId="44E313CA" w14:textId="77777777"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Napojení opornic je provedeno pomocí celoplastových kabelů s měděným jádrem typu CYKY-O 4x16, CYKY-O 4x10. Napojení táhel pak pomocí kabelů CYKY-O 4x10 a CYKY-O 4x6. Tyto celoplastové kabely jsou vždy ukončeny u jednotlivých výměn ve svorkovnicové skříni s min. krytím IP 54. Ze svorkovnicových skříní se provede napojení topných tyčí odolnými šňůrami proti vnějším vlivům v kolejišti (např. H07BQ-F 2x1,5) uloženými v ochranných ohebných hadicích odolných proti UV záření. Mezi kolejemi jsou uloženy kabely v plastových trubkách odolných proti UV záření upevněných ocelovými pozinkovanými příchytkami, nerezovými ocelovými pásky nebo upravenými pérovými příchytkami k patě kolejnice vymezující polohu uchycení v daném prostoru pro uložení vedení podél pražce. </w:t>
      </w:r>
    </w:p>
    <w:p w14:paraId="567B0DB7" w14:textId="77777777" w:rsidR="00BD797D" w:rsidRPr="00BD797D" w:rsidRDefault="00BD797D" w:rsidP="00BD797D">
      <w:pPr>
        <w:pStyle w:val="Odstavecseseznamem"/>
        <w:ind w:left="360"/>
        <w:jc w:val="both"/>
        <w:rPr>
          <w:rFonts w:asciiTheme="minorHAnsi" w:hAnsiTheme="minorHAnsi" w:cstheme="minorHAnsi"/>
          <w:sz w:val="20"/>
          <w:szCs w:val="20"/>
        </w:rPr>
      </w:pPr>
    </w:p>
    <w:p w14:paraId="49C9FD72" w14:textId="77777777"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Topné tyče se na patu kolejnice upevňují jednou šroubovou svorkou v místě koncovky a napojení. Tato svorka zajišťuje pevnou polohu ve výměně. V celé délce pak je topná tyč uchycena k patě kolejnice pérovými příchytkami podle typu kolejnice. Na jeden metr délky asi 4ks pérových příchytek.  Topné tyče pro ohřev táhel jsou umístěny na kovové desce odolávající korozi, případně ve žlabovém pražci, dle provedení výhybky, která je propojena s kolejnicí obvykle na straně přestavníku. Na desce jsou </w:t>
      </w:r>
      <w:proofErr w:type="spellStart"/>
      <w:r w:rsidRPr="00BD797D">
        <w:rPr>
          <w:rFonts w:asciiTheme="minorHAnsi" w:hAnsiTheme="minorHAnsi" w:cstheme="minorHAnsi"/>
          <w:sz w:val="20"/>
          <w:szCs w:val="20"/>
        </w:rPr>
        <w:t>topnice</w:t>
      </w:r>
      <w:proofErr w:type="spellEnd"/>
      <w:r w:rsidRPr="00BD797D">
        <w:rPr>
          <w:rFonts w:asciiTheme="minorHAnsi" w:hAnsiTheme="minorHAnsi" w:cstheme="minorHAnsi"/>
          <w:sz w:val="20"/>
          <w:szCs w:val="20"/>
        </w:rPr>
        <w:t xml:space="preserve"> přichyceny příchytkami. Ve žlabovém kovovém pražci jsou </w:t>
      </w:r>
      <w:proofErr w:type="spellStart"/>
      <w:r w:rsidRPr="00BD797D">
        <w:rPr>
          <w:rFonts w:asciiTheme="minorHAnsi" w:hAnsiTheme="minorHAnsi" w:cstheme="minorHAnsi"/>
          <w:sz w:val="20"/>
          <w:szCs w:val="20"/>
        </w:rPr>
        <w:t>topnice</w:t>
      </w:r>
      <w:proofErr w:type="spellEnd"/>
      <w:r w:rsidRPr="00BD797D">
        <w:rPr>
          <w:rFonts w:asciiTheme="minorHAnsi" w:hAnsiTheme="minorHAnsi" w:cstheme="minorHAnsi"/>
          <w:sz w:val="20"/>
          <w:szCs w:val="20"/>
        </w:rPr>
        <w:t xml:space="preserve"> umístěny izolovaně.</w:t>
      </w:r>
    </w:p>
    <w:p w14:paraId="650CE1B1" w14:textId="77777777" w:rsidR="00BD797D" w:rsidRPr="00BD797D" w:rsidRDefault="00BD797D" w:rsidP="00BD797D">
      <w:pPr>
        <w:pStyle w:val="Odstavecseseznamem"/>
        <w:ind w:left="360"/>
        <w:jc w:val="both"/>
        <w:rPr>
          <w:rFonts w:asciiTheme="minorHAnsi" w:hAnsiTheme="minorHAnsi" w:cstheme="minorHAnsi"/>
          <w:sz w:val="20"/>
          <w:szCs w:val="20"/>
        </w:rPr>
      </w:pPr>
    </w:p>
    <w:p w14:paraId="3A3B36FE" w14:textId="6A98705F" w:rsid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Součástí SO bude případn</w:t>
      </w:r>
      <w:r w:rsidR="002C6463">
        <w:rPr>
          <w:rFonts w:asciiTheme="minorHAnsi" w:hAnsiTheme="minorHAnsi" w:cstheme="minorHAnsi"/>
          <w:sz w:val="20"/>
          <w:szCs w:val="20"/>
        </w:rPr>
        <w:t xml:space="preserve">á úprava </w:t>
      </w:r>
      <w:r w:rsidRPr="00BD797D">
        <w:rPr>
          <w:rFonts w:asciiTheme="minorHAnsi" w:hAnsiTheme="minorHAnsi" w:cstheme="minorHAnsi"/>
          <w:sz w:val="20"/>
          <w:szCs w:val="20"/>
        </w:rPr>
        <w:t xml:space="preserve">stávajících kluzných stoliček a jazykových opěrek u starších výhybek pro montáž topných tyčí. Délka a výkon použitých topných tyčí jsou dány typem výměny a místními klimatickými podmínkami (viz schéma osazení topných tyčí). </w:t>
      </w:r>
    </w:p>
    <w:p w14:paraId="75EB4808" w14:textId="00E13B44" w:rsidR="00CB3E3F" w:rsidRPr="00BD797D" w:rsidRDefault="00CB3E3F" w:rsidP="00BD797D">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Dle předpisu S3 díl IX čl.70 bude zajištěno odvodnění v místě výhybk</w:t>
      </w:r>
      <w:r w:rsidR="00D96986">
        <w:rPr>
          <w:rFonts w:asciiTheme="minorHAnsi" w:hAnsiTheme="minorHAnsi" w:cstheme="minorHAnsi"/>
          <w:sz w:val="20"/>
          <w:szCs w:val="20"/>
        </w:rPr>
        <w:t>y</w:t>
      </w:r>
      <w:r>
        <w:rPr>
          <w:rFonts w:asciiTheme="minorHAnsi" w:hAnsiTheme="minorHAnsi" w:cstheme="minorHAnsi"/>
          <w:sz w:val="20"/>
          <w:szCs w:val="20"/>
        </w:rPr>
        <w:t xml:space="preserve">. </w:t>
      </w:r>
      <w:r w:rsidR="00D96986">
        <w:rPr>
          <w:rFonts w:asciiTheme="minorHAnsi" w:hAnsiTheme="minorHAnsi" w:cstheme="minorHAnsi"/>
          <w:sz w:val="20"/>
          <w:szCs w:val="20"/>
        </w:rPr>
        <w:t xml:space="preserve">Opatření na odvodnění výhybek je součástí výměny </w:t>
      </w:r>
      <w:proofErr w:type="spellStart"/>
      <w:r w:rsidR="00D96986">
        <w:rPr>
          <w:rFonts w:asciiTheme="minorHAnsi" w:hAnsiTheme="minorHAnsi" w:cstheme="minorHAnsi"/>
          <w:sz w:val="20"/>
          <w:szCs w:val="20"/>
        </w:rPr>
        <w:t>el.motorického</w:t>
      </w:r>
      <w:proofErr w:type="spellEnd"/>
      <w:r w:rsidR="00D96986">
        <w:rPr>
          <w:rFonts w:asciiTheme="minorHAnsi" w:hAnsiTheme="minorHAnsi" w:cstheme="minorHAnsi"/>
          <w:sz w:val="20"/>
          <w:szCs w:val="20"/>
        </w:rPr>
        <w:t xml:space="preserve"> přestavníku v rámci provozního souboru </w:t>
      </w:r>
      <w:proofErr w:type="spellStart"/>
      <w:r w:rsidR="00D96986">
        <w:rPr>
          <w:rFonts w:asciiTheme="minorHAnsi" w:hAnsiTheme="minorHAnsi" w:cstheme="minorHAnsi"/>
          <w:sz w:val="20"/>
          <w:szCs w:val="20"/>
        </w:rPr>
        <w:t>zab.zař</w:t>
      </w:r>
      <w:proofErr w:type="spellEnd"/>
      <w:r w:rsidR="00D96986">
        <w:rPr>
          <w:rFonts w:asciiTheme="minorHAnsi" w:hAnsiTheme="minorHAnsi" w:cstheme="minorHAnsi"/>
          <w:sz w:val="20"/>
          <w:szCs w:val="20"/>
        </w:rPr>
        <w:t>. PS </w:t>
      </w:r>
      <w:r w:rsidR="00D96986" w:rsidRPr="00D96986">
        <w:rPr>
          <w:rFonts w:asciiTheme="minorHAnsi" w:hAnsiTheme="minorHAnsi" w:cstheme="minorHAnsi"/>
          <w:sz w:val="20"/>
          <w:szCs w:val="20"/>
        </w:rPr>
        <w:t>12</w:t>
      </w:r>
      <w:r w:rsidR="00D96986">
        <w:rPr>
          <w:rFonts w:asciiTheme="minorHAnsi" w:hAnsiTheme="minorHAnsi" w:cstheme="minorHAnsi"/>
          <w:sz w:val="20"/>
          <w:szCs w:val="20"/>
        </w:rPr>
        <w:t>-</w:t>
      </w:r>
      <w:r w:rsidR="00D96986" w:rsidRPr="00D96986">
        <w:rPr>
          <w:rFonts w:asciiTheme="minorHAnsi" w:hAnsiTheme="minorHAnsi" w:cstheme="minorHAnsi"/>
          <w:sz w:val="20"/>
          <w:szCs w:val="20"/>
        </w:rPr>
        <w:t>01</w:t>
      </w:r>
      <w:r w:rsidR="00D96986">
        <w:rPr>
          <w:rFonts w:asciiTheme="minorHAnsi" w:hAnsiTheme="minorHAnsi" w:cstheme="minorHAnsi"/>
          <w:sz w:val="20"/>
          <w:szCs w:val="20"/>
        </w:rPr>
        <w:t>-</w:t>
      </w:r>
      <w:r w:rsidR="00D96986" w:rsidRPr="00D96986">
        <w:rPr>
          <w:rFonts w:asciiTheme="minorHAnsi" w:hAnsiTheme="minorHAnsi" w:cstheme="minorHAnsi"/>
          <w:sz w:val="20"/>
          <w:szCs w:val="20"/>
        </w:rPr>
        <w:t>11</w:t>
      </w:r>
      <w:r w:rsidR="00D96986">
        <w:rPr>
          <w:rFonts w:asciiTheme="minorHAnsi" w:hAnsiTheme="minorHAnsi" w:cstheme="minorHAnsi"/>
          <w:sz w:val="20"/>
          <w:szCs w:val="20"/>
        </w:rPr>
        <w:t xml:space="preserve">. </w:t>
      </w:r>
    </w:p>
    <w:p w14:paraId="0CB97323" w14:textId="548A7A03" w:rsid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Skladování topných tyčí musí být v krytém prostoru bez potřeby temperace tak, aby nemohlo dojít k jejich poškození. Musí se zabránit obzvláště možnosti poškození připojovacích konců. Je zakázáno topné tyče jakkoliv ohýbat popřípadě stáčet nebo lámat.</w:t>
      </w:r>
      <w:r w:rsidR="00B357C4">
        <w:rPr>
          <w:rFonts w:asciiTheme="minorHAnsi" w:hAnsiTheme="minorHAnsi" w:cstheme="minorHAnsi"/>
          <w:sz w:val="20"/>
          <w:szCs w:val="20"/>
        </w:rPr>
        <w:t xml:space="preserve"> </w:t>
      </w:r>
    </w:p>
    <w:p w14:paraId="0C5513E9" w14:textId="77777777" w:rsidR="00B357C4" w:rsidRDefault="00B357C4" w:rsidP="00BD797D">
      <w:pPr>
        <w:pStyle w:val="Odstavecseseznamem"/>
        <w:ind w:left="360"/>
        <w:jc w:val="both"/>
        <w:rPr>
          <w:rFonts w:asciiTheme="minorHAnsi" w:hAnsiTheme="minorHAnsi" w:cstheme="minorHAnsi"/>
          <w:sz w:val="20"/>
          <w:szCs w:val="20"/>
        </w:rPr>
      </w:pPr>
    </w:p>
    <w:p w14:paraId="38A1BC8E" w14:textId="1E423E0A" w:rsidR="00B357C4" w:rsidRDefault="00B357C4" w:rsidP="00BD797D">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Dle požadavků správce SEE je požadován ověřovací provoz  pro ohřev výkolejky. </w:t>
      </w:r>
    </w:p>
    <w:p w14:paraId="74E3719D" w14:textId="7A9C2A6A" w:rsidR="00B357C4" w:rsidRPr="00BD797D" w:rsidRDefault="00B357C4" w:rsidP="00B357C4">
      <w:pPr>
        <w:rPr>
          <w:rFonts w:asciiTheme="minorHAnsi" w:hAnsiTheme="minorHAnsi" w:cstheme="minorHAnsi"/>
          <w:sz w:val="20"/>
          <w:szCs w:val="20"/>
        </w:rPr>
      </w:pPr>
      <w:r>
        <w:rPr>
          <w:rFonts w:asciiTheme="minorHAnsi" w:hAnsiTheme="minorHAnsi" w:cstheme="minorHAnsi"/>
          <w:sz w:val="20"/>
          <w:szCs w:val="20"/>
        </w:rPr>
        <w:br w:type="page"/>
      </w:r>
    </w:p>
    <w:tbl>
      <w:tblPr>
        <w:tblStyle w:val="Mkatabulky"/>
        <w:tblpPr w:leftFromText="141" w:rightFromText="141" w:vertAnchor="text" w:horzAnchor="page" w:tblpX="3013" w:tblpY="190"/>
        <w:tblW w:w="0" w:type="auto"/>
        <w:tblLook w:val="04A0" w:firstRow="1" w:lastRow="0" w:firstColumn="1" w:lastColumn="0" w:noHBand="0" w:noVBand="1"/>
      </w:tblPr>
      <w:tblGrid>
        <w:gridCol w:w="1065"/>
        <w:gridCol w:w="1131"/>
        <w:gridCol w:w="1268"/>
        <w:gridCol w:w="1107"/>
        <w:gridCol w:w="1066"/>
        <w:gridCol w:w="850"/>
      </w:tblGrid>
      <w:tr w:rsidR="00BD797D" w:rsidRPr="00BD797D" w14:paraId="7892D364" w14:textId="77777777" w:rsidTr="001F3933">
        <w:tc>
          <w:tcPr>
            <w:tcW w:w="6487" w:type="dxa"/>
            <w:gridSpan w:val="6"/>
          </w:tcPr>
          <w:p w14:paraId="4E9D0342"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REOV1</w:t>
            </w:r>
          </w:p>
        </w:tc>
      </w:tr>
      <w:tr w:rsidR="00BD797D" w:rsidRPr="00BD797D" w14:paraId="25648EEB" w14:textId="77777777" w:rsidTr="001F3933">
        <w:tc>
          <w:tcPr>
            <w:tcW w:w="1065" w:type="dxa"/>
          </w:tcPr>
          <w:p w14:paraId="33C48A0E" w14:textId="77777777" w:rsidR="00BD797D" w:rsidRPr="00BD797D" w:rsidRDefault="00BD797D" w:rsidP="001F3933">
            <w:pPr>
              <w:jc w:val="center"/>
              <w:rPr>
                <w:rFonts w:asciiTheme="minorHAnsi" w:hAnsiTheme="minorHAnsi" w:cstheme="minorHAnsi"/>
                <w:b/>
                <w:sz w:val="20"/>
                <w:szCs w:val="20"/>
              </w:rPr>
            </w:pPr>
            <w:proofErr w:type="spellStart"/>
            <w:r w:rsidRPr="00BD797D">
              <w:rPr>
                <w:rFonts w:asciiTheme="minorHAnsi" w:hAnsiTheme="minorHAnsi" w:cstheme="minorHAnsi"/>
                <w:b/>
                <w:sz w:val="20"/>
                <w:szCs w:val="20"/>
              </w:rPr>
              <w:t>Č.výhybky</w:t>
            </w:r>
            <w:proofErr w:type="spellEnd"/>
          </w:p>
        </w:tc>
        <w:tc>
          <w:tcPr>
            <w:tcW w:w="1131" w:type="dxa"/>
          </w:tcPr>
          <w:p w14:paraId="15F11620"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Poloha km</w:t>
            </w:r>
          </w:p>
        </w:tc>
        <w:tc>
          <w:tcPr>
            <w:tcW w:w="1268" w:type="dxa"/>
          </w:tcPr>
          <w:p w14:paraId="5CEA97B3"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 xml:space="preserve">Druh </w:t>
            </w:r>
            <w:proofErr w:type="spellStart"/>
            <w:r w:rsidRPr="00BD797D">
              <w:rPr>
                <w:rFonts w:asciiTheme="minorHAnsi" w:hAnsiTheme="minorHAnsi" w:cstheme="minorHAnsi"/>
                <w:b/>
                <w:sz w:val="20"/>
                <w:szCs w:val="20"/>
              </w:rPr>
              <w:t>konst</w:t>
            </w:r>
            <w:proofErr w:type="spellEnd"/>
            <w:r w:rsidRPr="00BD797D">
              <w:rPr>
                <w:rFonts w:asciiTheme="minorHAnsi" w:hAnsiTheme="minorHAnsi" w:cstheme="minorHAnsi"/>
                <w:b/>
                <w:sz w:val="20"/>
                <w:szCs w:val="20"/>
              </w:rPr>
              <w:t>.</w:t>
            </w:r>
          </w:p>
        </w:tc>
        <w:tc>
          <w:tcPr>
            <w:tcW w:w="1107" w:type="dxa"/>
          </w:tcPr>
          <w:p w14:paraId="2ECA9235"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 xml:space="preserve">Úhel </w:t>
            </w:r>
            <w:proofErr w:type="spellStart"/>
            <w:r w:rsidRPr="00BD797D">
              <w:rPr>
                <w:rFonts w:asciiTheme="minorHAnsi" w:hAnsiTheme="minorHAnsi" w:cstheme="minorHAnsi"/>
                <w:b/>
                <w:sz w:val="20"/>
                <w:szCs w:val="20"/>
              </w:rPr>
              <w:t>odb</w:t>
            </w:r>
            <w:proofErr w:type="spellEnd"/>
            <w:r w:rsidRPr="00BD797D">
              <w:rPr>
                <w:rFonts w:asciiTheme="minorHAnsi" w:hAnsiTheme="minorHAnsi" w:cstheme="minorHAnsi"/>
                <w:b/>
                <w:sz w:val="20"/>
                <w:szCs w:val="20"/>
              </w:rPr>
              <w:t>.</w:t>
            </w:r>
          </w:p>
        </w:tc>
        <w:tc>
          <w:tcPr>
            <w:tcW w:w="1066" w:type="dxa"/>
          </w:tcPr>
          <w:p w14:paraId="2C57CF7A"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R zákl.</w:t>
            </w:r>
          </w:p>
        </w:tc>
        <w:tc>
          <w:tcPr>
            <w:tcW w:w="850" w:type="dxa"/>
          </w:tcPr>
          <w:p w14:paraId="3FBF3517"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Výkon</w:t>
            </w:r>
          </w:p>
        </w:tc>
      </w:tr>
      <w:tr w:rsidR="00BD797D" w:rsidRPr="00BD797D" w14:paraId="4C2AB9BD" w14:textId="77777777" w:rsidTr="001F3933">
        <w:tc>
          <w:tcPr>
            <w:tcW w:w="1065" w:type="dxa"/>
          </w:tcPr>
          <w:p w14:paraId="1DCBA5DD"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1</w:t>
            </w:r>
          </w:p>
        </w:tc>
        <w:tc>
          <w:tcPr>
            <w:tcW w:w="1131" w:type="dxa"/>
          </w:tcPr>
          <w:p w14:paraId="28A6D69E" w14:textId="05E0C755" w:rsidR="00BD797D" w:rsidRPr="00BD797D" w:rsidRDefault="002C6463" w:rsidP="001F3933">
            <w:pPr>
              <w:jc w:val="center"/>
              <w:rPr>
                <w:rFonts w:asciiTheme="minorHAnsi" w:hAnsiTheme="minorHAnsi" w:cstheme="minorHAnsi"/>
                <w:bCs/>
                <w:sz w:val="20"/>
                <w:szCs w:val="20"/>
              </w:rPr>
            </w:pPr>
            <w:r>
              <w:rPr>
                <w:rFonts w:asciiTheme="minorHAnsi" w:hAnsiTheme="minorHAnsi" w:cstheme="minorHAnsi"/>
                <w:bCs/>
                <w:sz w:val="20"/>
                <w:szCs w:val="20"/>
              </w:rPr>
              <w:t>47,432</w:t>
            </w:r>
          </w:p>
        </w:tc>
        <w:tc>
          <w:tcPr>
            <w:tcW w:w="1268" w:type="dxa"/>
          </w:tcPr>
          <w:p w14:paraId="2384423E"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J  S49</w:t>
            </w:r>
          </w:p>
        </w:tc>
        <w:tc>
          <w:tcPr>
            <w:tcW w:w="1107" w:type="dxa"/>
          </w:tcPr>
          <w:p w14:paraId="23EE0C02" w14:textId="77777777" w:rsidR="00BD797D" w:rsidRPr="00BD797D" w:rsidRDefault="00BD797D" w:rsidP="001F3933">
            <w:pPr>
              <w:tabs>
                <w:tab w:val="left" w:pos="250"/>
                <w:tab w:val="center" w:pos="445"/>
              </w:tabs>
              <w:jc w:val="center"/>
              <w:rPr>
                <w:rFonts w:asciiTheme="minorHAnsi" w:hAnsiTheme="minorHAnsi" w:cstheme="minorHAnsi"/>
                <w:bCs/>
                <w:sz w:val="20"/>
                <w:szCs w:val="20"/>
              </w:rPr>
            </w:pPr>
            <w:r w:rsidRPr="00BD797D">
              <w:rPr>
                <w:rFonts w:asciiTheme="minorHAnsi" w:hAnsiTheme="minorHAnsi" w:cstheme="minorHAnsi"/>
                <w:bCs/>
                <w:sz w:val="20"/>
                <w:szCs w:val="20"/>
              </w:rPr>
              <w:t>1:9</w:t>
            </w:r>
          </w:p>
        </w:tc>
        <w:tc>
          <w:tcPr>
            <w:tcW w:w="1066" w:type="dxa"/>
          </w:tcPr>
          <w:p w14:paraId="7E4F6723"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300</w:t>
            </w:r>
          </w:p>
        </w:tc>
        <w:tc>
          <w:tcPr>
            <w:tcW w:w="850" w:type="dxa"/>
          </w:tcPr>
          <w:p w14:paraId="4734B5AE" w14:textId="320CF3CE"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7,</w:t>
            </w:r>
            <w:r w:rsidR="002C6463">
              <w:rPr>
                <w:rFonts w:asciiTheme="minorHAnsi" w:hAnsiTheme="minorHAnsi" w:cstheme="minorHAnsi"/>
                <w:bCs/>
                <w:sz w:val="20"/>
                <w:szCs w:val="20"/>
              </w:rPr>
              <w:t>7</w:t>
            </w:r>
            <w:r w:rsidRPr="00BD797D">
              <w:rPr>
                <w:rFonts w:asciiTheme="minorHAnsi" w:hAnsiTheme="minorHAnsi" w:cstheme="minorHAnsi"/>
                <w:bCs/>
                <w:sz w:val="20"/>
                <w:szCs w:val="20"/>
              </w:rPr>
              <w:t>kW</w:t>
            </w:r>
          </w:p>
        </w:tc>
      </w:tr>
      <w:tr w:rsidR="00BD797D" w:rsidRPr="00BD797D" w14:paraId="1E33D78E" w14:textId="77777777" w:rsidTr="001F3933">
        <w:tc>
          <w:tcPr>
            <w:tcW w:w="1065" w:type="dxa"/>
          </w:tcPr>
          <w:p w14:paraId="1E246639"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2</w:t>
            </w:r>
          </w:p>
        </w:tc>
        <w:tc>
          <w:tcPr>
            <w:tcW w:w="1131" w:type="dxa"/>
          </w:tcPr>
          <w:p w14:paraId="75725505" w14:textId="1C004A43" w:rsidR="00BD797D" w:rsidRPr="00BD797D" w:rsidRDefault="002C6463" w:rsidP="001F3933">
            <w:pPr>
              <w:jc w:val="center"/>
              <w:rPr>
                <w:rFonts w:asciiTheme="minorHAnsi" w:hAnsiTheme="minorHAnsi" w:cstheme="minorHAnsi"/>
                <w:bCs/>
                <w:sz w:val="20"/>
                <w:szCs w:val="20"/>
              </w:rPr>
            </w:pPr>
            <w:r>
              <w:rPr>
                <w:rFonts w:asciiTheme="minorHAnsi" w:hAnsiTheme="minorHAnsi" w:cstheme="minorHAnsi"/>
                <w:bCs/>
                <w:sz w:val="20"/>
                <w:szCs w:val="20"/>
              </w:rPr>
              <w:t>47,384</w:t>
            </w:r>
          </w:p>
        </w:tc>
        <w:tc>
          <w:tcPr>
            <w:tcW w:w="1268" w:type="dxa"/>
          </w:tcPr>
          <w:p w14:paraId="3E34A97C"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J  S49</w:t>
            </w:r>
          </w:p>
        </w:tc>
        <w:tc>
          <w:tcPr>
            <w:tcW w:w="1107" w:type="dxa"/>
          </w:tcPr>
          <w:p w14:paraId="0556DFE1" w14:textId="77777777" w:rsidR="00BD797D" w:rsidRPr="00BD797D" w:rsidRDefault="00BD797D" w:rsidP="001F3933">
            <w:pPr>
              <w:tabs>
                <w:tab w:val="left" w:pos="250"/>
                <w:tab w:val="center" w:pos="445"/>
              </w:tabs>
              <w:jc w:val="center"/>
              <w:rPr>
                <w:rFonts w:asciiTheme="minorHAnsi" w:hAnsiTheme="minorHAnsi" w:cstheme="minorHAnsi"/>
                <w:bCs/>
                <w:sz w:val="20"/>
                <w:szCs w:val="20"/>
              </w:rPr>
            </w:pPr>
            <w:r w:rsidRPr="00BD797D">
              <w:rPr>
                <w:rFonts w:asciiTheme="minorHAnsi" w:hAnsiTheme="minorHAnsi" w:cstheme="minorHAnsi"/>
                <w:bCs/>
                <w:sz w:val="20"/>
                <w:szCs w:val="20"/>
              </w:rPr>
              <w:t>1:9</w:t>
            </w:r>
          </w:p>
        </w:tc>
        <w:tc>
          <w:tcPr>
            <w:tcW w:w="1066" w:type="dxa"/>
          </w:tcPr>
          <w:p w14:paraId="70D76871"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300</w:t>
            </w:r>
          </w:p>
        </w:tc>
        <w:tc>
          <w:tcPr>
            <w:tcW w:w="850" w:type="dxa"/>
          </w:tcPr>
          <w:p w14:paraId="12CEAF9D" w14:textId="1FF30122"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7,</w:t>
            </w:r>
            <w:r w:rsidR="002C6463">
              <w:rPr>
                <w:rFonts w:asciiTheme="minorHAnsi" w:hAnsiTheme="minorHAnsi" w:cstheme="minorHAnsi"/>
                <w:bCs/>
                <w:sz w:val="20"/>
                <w:szCs w:val="20"/>
              </w:rPr>
              <w:t>7</w:t>
            </w:r>
            <w:r w:rsidRPr="00BD797D">
              <w:rPr>
                <w:rFonts w:asciiTheme="minorHAnsi" w:hAnsiTheme="minorHAnsi" w:cstheme="minorHAnsi"/>
                <w:bCs/>
                <w:sz w:val="20"/>
                <w:szCs w:val="20"/>
              </w:rPr>
              <w:t>kW</w:t>
            </w:r>
          </w:p>
        </w:tc>
      </w:tr>
      <w:tr w:rsidR="00BD797D" w:rsidRPr="00BD797D" w14:paraId="574FF9D9" w14:textId="77777777" w:rsidTr="001F3933">
        <w:tc>
          <w:tcPr>
            <w:tcW w:w="1065" w:type="dxa"/>
          </w:tcPr>
          <w:p w14:paraId="45E11AEF"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3</w:t>
            </w:r>
          </w:p>
        </w:tc>
        <w:tc>
          <w:tcPr>
            <w:tcW w:w="1131" w:type="dxa"/>
          </w:tcPr>
          <w:p w14:paraId="67D30D13" w14:textId="7F9A13C7" w:rsidR="00BD797D" w:rsidRPr="00BD797D" w:rsidRDefault="002C6463" w:rsidP="001F3933">
            <w:pPr>
              <w:jc w:val="center"/>
              <w:rPr>
                <w:rFonts w:asciiTheme="minorHAnsi" w:hAnsiTheme="minorHAnsi" w:cstheme="minorHAnsi"/>
                <w:bCs/>
                <w:sz w:val="20"/>
                <w:szCs w:val="20"/>
              </w:rPr>
            </w:pPr>
            <w:r>
              <w:rPr>
                <w:rFonts w:asciiTheme="minorHAnsi" w:hAnsiTheme="minorHAnsi" w:cstheme="minorHAnsi"/>
                <w:bCs/>
                <w:sz w:val="20"/>
                <w:szCs w:val="20"/>
              </w:rPr>
              <w:t>47,377</w:t>
            </w:r>
          </w:p>
        </w:tc>
        <w:tc>
          <w:tcPr>
            <w:tcW w:w="1268" w:type="dxa"/>
          </w:tcPr>
          <w:p w14:paraId="26A99255"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J  S49</w:t>
            </w:r>
          </w:p>
        </w:tc>
        <w:tc>
          <w:tcPr>
            <w:tcW w:w="1107" w:type="dxa"/>
          </w:tcPr>
          <w:p w14:paraId="525F8717" w14:textId="77777777" w:rsidR="00BD797D" w:rsidRPr="00BD797D" w:rsidRDefault="00BD797D" w:rsidP="001F3933">
            <w:pPr>
              <w:tabs>
                <w:tab w:val="left" w:pos="250"/>
                <w:tab w:val="center" w:pos="445"/>
              </w:tabs>
              <w:jc w:val="center"/>
              <w:rPr>
                <w:rFonts w:asciiTheme="minorHAnsi" w:hAnsiTheme="minorHAnsi" w:cstheme="minorHAnsi"/>
                <w:bCs/>
                <w:sz w:val="20"/>
                <w:szCs w:val="20"/>
              </w:rPr>
            </w:pPr>
            <w:r w:rsidRPr="00BD797D">
              <w:rPr>
                <w:rFonts w:asciiTheme="minorHAnsi" w:hAnsiTheme="minorHAnsi" w:cstheme="minorHAnsi"/>
                <w:bCs/>
                <w:sz w:val="20"/>
                <w:szCs w:val="20"/>
              </w:rPr>
              <w:t>1:9</w:t>
            </w:r>
          </w:p>
        </w:tc>
        <w:tc>
          <w:tcPr>
            <w:tcW w:w="1066" w:type="dxa"/>
          </w:tcPr>
          <w:p w14:paraId="35CE70BF"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300</w:t>
            </w:r>
          </w:p>
        </w:tc>
        <w:tc>
          <w:tcPr>
            <w:tcW w:w="850" w:type="dxa"/>
          </w:tcPr>
          <w:p w14:paraId="4BC81EBC" w14:textId="55225296"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7,</w:t>
            </w:r>
            <w:r w:rsidR="002C6463">
              <w:rPr>
                <w:rFonts w:asciiTheme="minorHAnsi" w:hAnsiTheme="minorHAnsi" w:cstheme="minorHAnsi"/>
                <w:bCs/>
                <w:sz w:val="20"/>
                <w:szCs w:val="20"/>
              </w:rPr>
              <w:t>7</w:t>
            </w:r>
            <w:r w:rsidRPr="00BD797D">
              <w:rPr>
                <w:rFonts w:asciiTheme="minorHAnsi" w:hAnsiTheme="minorHAnsi" w:cstheme="minorHAnsi"/>
                <w:bCs/>
                <w:sz w:val="20"/>
                <w:szCs w:val="20"/>
              </w:rPr>
              <w:t>kW</w:t>
            </w:r>
          </w:p>
        </w:tc>
      </w:tr>
      <w:tr w:rsidR="00BD797D" w:rsidRPr="00BD797D" w14:paraId="0211F635" w14:textId="77777777" w:rsidTr="001F3933">
        <w:tc>
          <w:tcPr>
            <w:tcW w:w="1065" w:type="dxa"/>
          </w:tcPr>
          <w:p w14:paraId="3230D4B9"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4</w:t>
            </w:r>
          </w:p>
        </w:tc>
        <w:tc>
          <w:tcPr>
            <w:tcW w:w="1131" w:type="dxa"/>
          </w:tcPr>
          <w:p w14:paraId="165D7D59" w14:textId="42EA882D" w:rsidR="00BD797D" w:rsidRPr="00BD797D" w:rsidRDefault="002C6463" w:rsidP="001F3933">
            <w:pPr>
              <w:jc w:val="center"/>
              <w:rPr>
                <w:rFonts w:asciiTheme="minorHAnsi" w:hAnsiTheme="minorHAnsi" w:cstheme="minorHAnsi"/>
                <w:bCs/>
                <w:sz w:val="20"/>
                <w:szCs w:val="20"/>
              </w:rPr>
            </w:pPr>
            <w:r>
              <w:rPr>
                <w:rFonts w:asciiTheme="minorHAnsi" w:hAnsiTheme="minorHAnsi" w:cstheme="minorHAnsi"/>
                <w:bCs/>
                <w:sz w:val="20"/>
                <w:szCs w:val="20"/>
              </w:rPr>
              <w:t>47,322</w:t>
            </w:r>
          </w:p>
        </w:tc>
        <w:tc>
          <w:tcPr>
            <w:tcW w:w="1268" w:type="dxa"/>
          </w:tcPr>
          <w:p w14:paraId="1B9E8564"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J  S49</w:t>
            </w:r>
          </w:p>
        </w:tc>
        <w:tc>
          <w:tcPr>
            <w:tcW w:w="1107" w:type="dxa"/>
          </w:tcPr>
          <w:p w14:paraId="2B7020CD" w14:textId="77777777" w:rsidR="00BD797D" w:rsidRPr="00BD797D" w:rsidRDefault="00BD797D" w:rsidP="001F3933">
            <w:pPr>
              <w:tabs>
                <w:tab w:val="left" w:pos="250"/>
                <w:tab w:val="center" w:pos="445"/>
              </w:tabs>
              <w:jc w:val="center"/>
              <w:rPr>
                <w:rFonts w:asciiTheme="minorHAnsi" w:hAnsiTheme="minorHAnsi" w:cstheme="minorHAnsi"/>
                <w:bCs/>
                <w:sz w:val="20"/>
                <w:szCs w:val="20"/>
              </w:rPr>
            </w:pPr>
            <w:r w:rsidRPr="00BD797D">
              <w:rPr>
                <w:rFonts w:asciiTheme="minorHAnsi" w:hAnsiTheme="minorHAnsi" w:cstheme="minorHAnsi"/>
                <w:bCs/>
                <w:sz w:val="20"/>
                <w:szCs w:val="20"/>
              </w:rPr>
              <w:t>1:9</w:t>
            </w:r>
          </w:p>
        </w:tc>
        <w:tc>
          <w:tcPr>
            <w:tcW w:w="1066" w:type="dxa"/>
          </w:tcPr>
          <w:p w14:paraId="07A7194A"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300</w:t>
            </w:r>
          </w:p>
        </w:tc>
        <w:tc>
          <w:tcPr>
            <w:tcW w:w="850" w:type="dxa"/>
          </w:tcPr>
          <w:p w14:paraId="3081E3EE" w14:textId="615F905D"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7,</w:t>
            </w:r>
            <w:r w:rsidR="002C6463">
              <w:rPr>
                <w:rFonts w:asciiTheme="minorHAnsi" w:hAnsiTheme="minorHAnsi" w:cstheme="minorHAnsi"/>
                <w:bCs/>
                <w:sz w:val="20"/>
                <w:szCs w:val="20"/>
              </w:rPr>
              <w:t>7</w:t>
            </w:r>
            <w:r w:rsidRPr="00BD797D">
              <w:rPr>
                <w:rFonts w:asciiTheme="minorHAnsi" w:hAnsiTheme="minorHAnsi" w:cstheme="minorHAnsi"/>
                <w:bCs/>
                <w:sz w:val="20"/>
                <w:szCs w:val="20"/>
              </w:rPr>
              <w:t>kW</w:t>
            </w:r>
          </w:p>
        </w:tc>
      </w:tr>
      <w:tr w:rsidR="00BD797D" w:rsidRPr="00BD797D" w14:paraId="416A7C70" w14:textId="77777777" w:rsidTr="001F3933">
        <w:tc>
          <w:tcPr>
            <w:tcW w:w="1065" w:type="dxa"/>
          </w:tcPr>
          <w:p w14:paraId="061F1371"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5</w:t>
            </w:r>
          </w:p>
        </w:tc>
        <w:tc>
          <w:tcPr>
            <w:tcW w:w="1131" w:type="dxa"/>
          </w:tcPr>
          <w:p w14:paraId="713994C4" w14:textId="68FBDE02" w:rsidR="00BD797D" w:rsidRPr="00BD797D" w:rsidRDefault="002C6463" w:rsidP="001F3933">
            <w:pPr>
              <w:jc w:val="center"/>
              <w:rPr>
                <w:rFonts w:asciiTheme="minorHAnsi" w:hAnsiTheme="minorHAnsi" w:cstheme="minorHAnsi"/>
                <w:bCs/>
                <w:sz w:val="20"/>
                <w:szCs w:val="20"/>
              </w:rPr>
            </w:pPr>
            <w:r>
              <w:rPr>
                <w:rFonts w:asciiTheme="minorHAnsi" w:hAnsiTheme="minorHAnsi" w:cstheme="minorHAnsi"/>
                <w:bCs/>
                <w:sz w:val="20"/>
                <w:szCs w:val="20"/>
              </w:rPr>
              <w:t>47,315</w:t>
            </w:r>
          </w:p>
        </w:tc>
        <w:tc>
          <w:tcPr>
            <w:tcW w:w="1268" w:type="dxa"/>
          </w:tcPr>
          <w:p w14:paraId="490D154F"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J  S49</w:t>
            </w:r>
          </w:p>
        </w:tc>
        <w:tc>
          <w:tcPr>
            <w:tcW w:w="1107" w:type="dxa"/>
          </w:tcPr>
          <w:p w14:paraId="15F75AD5"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1:9</w:t>
            </w:r>
          </w:p>
        </w:tc>
        <w:tc>
          <w:tcPr>
            <w:tcW w:w="1066" w:type="dxa"/>
          </w:tcPr>
          <w:p w14:paraId="4D645CC5" w14:textId="75FF6C87" w:rsidR="00BD797D" w:rsidRPr="00BD797D" w:rsidRDefault="002C6463" w:rsidP="001F3933">
            <w:pPr>
              <w:jc w:val="center"/>
              <w:rPr>
                <w:rFonts w:asciiTheme="minorHAnsi" w:hAnsiTheme="minorHAnsi" w:cstheme="minorHAnsi"/>
                <w:bCs/>
                <w:sz w:val="20"/>
                <w:szCs w:val="20"/>
              </w:rPr>
            </w:pPr>
            <w:r>
              <w:rPr>
                <w:rFonts w:asciiTheme="minorHAnsi" w:hAnsiTheme="minorHAnsi" w:cstheme="minorHAnsi"/>
                <w:bCs/>
                <w:sz w:val="20"/>
                <w:szCs w:val="20"/>
              </w:rPr>
              <w:t>190</w:t>
            </w:r>
          </w:p>
        </w:tc>
        <w:tc>
          <w:tcPr>
            <w:tcW w:w="850" w:type="dxa"/>
          </w:tcPr>
          <w:p w14:paraId="1E47BEAC" w14:textId="13F17CE3"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7,</w:t>
            </w:r>
            <w:r w:rsidR="002C6463">
              <w:rPr>
                <w:rFonts w:asciiTheme="minorHAnsi" w:hAnsiTheme="minorHAnsi" w:cstheme="minorHAnsi"/>
                <w:bCs/>
                <w:sz w:val="20"/>
                <w:szCs w:val="20"/>
              </w:rPr>
              <w:t>7</w:t>
            </w:r>
            <w:r w:rsidRPr="00BD797D">
              <w:rPr>
                <w:rFonts w:asciiTheme="minorHAnsi" w:hAnsiTheme="minorHAnsi" w:cstheme="minorHAnsi"/>
                <w:bCs/>
                <w:sz w:val="20"/>
                <w:szCs w:val="20"/>
              </w:rPr>
              <w:t>kW</w:t>
            </w:r>
          </w:p>
        </w:tc>
      </w:tr>
      <w:tr w:rsidR="002F1287" w:rsidRPr="00BD797D" w14:paraId="3ADF0BBE" w14:textId="77777777" w:rsidTr="001F3933">
        <w:tc>
          <w:tcPr>
            <w:tcW w:w="1065" w:type="dxa"/>
          </w:tcPr>
          <w:p w14:paraId="4C9A9B2A" w14:textId="4D7B1D03" w:rsidR="002F1287" w:rsidRPr="00BD797D" w:rsidRDefault="002F1287" w:rsidP="001F3933">
            <w:pPr>
              <w:jc w:val="center"/>
              <w:rPr>
                <w:rFonts w:asciiTheme="minorHAnsi" w:hAnsiTheme="minorHAnsi" w:cstheme="minorHAnsi"/>
                <w:bCs/>
                <w:sz w:val="20"/>
                <w:szCs w:val="20"/>
              </w:rPr>
            </w:pPr>
            <w:r>
              <w:rPr>
                <w:rFonts w:asciiTheme="minorHAnsi" w:hAnsiTheme="minorHAnsi" w:cstheme="minorHAnsi"/>
                <w:bCs/>
                <w:sz w:val="20"/>
                <w:szCs w:val="20"/>
              </w:rPr>
              <w:t>Vk1</w:t>
            </w:r>
          </w:p>
        </w:tc>
        <w:tc>
          <w:tcPr>
            <w:tcW w:w="1131" w:type="dxa"/>
          </w:tcPr>
          <w:p w14:paraId="623F7FA2" w14:textId="77777777" w:rsidR="002F1287" w:rsidRDefault="002F1287" w:rsidP="001F3933">
            <w:pPr>
              <w:jc w:val="center"/>
              <w:rPr>
                <w:rFonts w:asciiTheme="minorHAnsi" w:hAnsiTheme="minorHAnsi" w:cstheme="minorHAnsi"/>
                <w:bCs/>
                <w:sz w:val="20"/>
                <w:szCs w:val="20"/>
              </w:rPr>
            </w:pPr>
          </w:p>
        </w:tc>
        <w:tc>
          <w:tcPr>
            <w:tcW w:w="1268" w:type="dxa"/>
          </w:tcPr>
          <w:p w14:paraId="391060D7" w14:textId="77777777" w:rsidR="002F1287" w:rsidRPr="00BD797D" w:rsidRDefault="002F1287" w:rsidP="001F3933">
            <w:pPr>
              <w:jc w:val="center"/>
              <w:rPr>
                <w:rFonts w:asciiTheme="minorHAnsi" w:hAnsiTheme="minorHAnsi" w:cstheme="minorHAnsi"/>
                <w:bCs/>
                <w:sz w:val="20"/>
                <w:szCs w:val="20"/>
              </w:rPr>
            </w:pPr>
          </w:p>
        </w:tc>
        <w:tc>
          <w:tcPr>
            <w:tcW w:w="1107" w:type="dxa"/>
          </w:tcPr>
          <w:p w14:paraId="445FDCAA" w14:textId="77777777" w:rsidR="002F1287" w:rsidRPr="00BD797D" w:rsidRDefault="002F1287" w:rsidP="001F3933">
            <w:pPr>
              <w:jc w:val="center"/>
              <w:rPr>
                <w:rFonts w:asciiTheme="minorHAnsi" w:hAnsiTheme="minorHAnsi" w:cstheme="minorHAnsi"/>
                <w:bCs/>
                <w:sz w:val="20"/>
                <w:szCs w:val="20"/>
              </w:rPr>
            </w:pPr>
          </w:p>
        </w:tc>
        <w:tc>
          <w:tcPr>
            <w:tcW w:w="1066" w:type="dxa"/>
          </w:tcPr>
          <w:p w14:paraId="2CA14751" w14:textId="77777777" w:rsidR="002F1287" w:rsidRDefault="002F1287" w:rsidP="001F3933">
            <w:pPr>
              <w:jc w:val="center"/>
              <w:rPr>
                <w:rFonts w:asciiTheme="minorHAnsi" w:hAnsiTheme="minorHAnsi" w:cstheme="minorHAnsi"/>
                <w:bCs/>
                <w:sz w:val="20"/>
                <w:szCs w:val="20"/>
              </w:rPr>
            </w:pPr>
          </w:p>
        </w:tc>
        <w:tc>
          <w:tcPr>
            <w:tcW w:w="850" w:type="dxa"/>
          </w:tcPr>
          <w:p w14:paraId="4239B4EF" w14:textId="21A56B4D" w:rsidR="002F1287" w:rsidRPr="00BD797D" w:rsidRDefault="002F1287" w:rsidP="001F3933">
            <w:pPr>
              <w:jc w:val="center"/>
              <w:rPr>
                <w:rFonts w:asciiTheme="minorHAnsi" w:hAnsiTheme="minorHAnsi" w:cstheme="minorHAnsi"/>
                <w:bCs/>
                <w:sz w:val="20"/>
                <w:szCs w:val="20"/>
              </w:rPr>
            </w:pPr>
            <w:r>
              <w:rPr>
                <w:rFonts w:asciiTheme="minorHAnsi" w:hAnsiTheme="minorHAnsi" w:cstheme="minorHAnsi"/>
                <w:bCs/>
                <w:sz w:val="20"/>
                <w:szCs w:val="20"/>
              </w:rPr>
              <w:t>0,5kW</w:t>
            </w:r>
          </w:p>
        </w:tc>
      </w:tr>
    </w:tbl>
    <w:p w14:paraId="3B749DA4" w14:textId="77777777" w:rsidR="00BD797D" w:rsidRPr="00BD797D" w:rsidRDefault="00BD797D" w:rsidP="00BD797D">
      <w:pPr>
        <w:pStyle w:val="Odstavecseseznamem"/>
        <w:ind w:left="360"/>
        <w:jc w:val="both"/>
        <w:rPr>
          <w:rFonts w:asciiTheme="minorHAnsi" w:hAnsiTheme="minorHAnsi" w:cstheme="minorHAnsi"/>
          <w:sz w:val="20"/>
          <w:szCs w:val="20"/>
        </w:rPr>
      </w:pPr>
    </w:p>
    <w:p w14:paraId="03D060F4" w14:textId="77777777" w:rsidR="00BD797D" w:rsidRPr="00BD797D" w:rsidRDefault="00BD797D" w:rsidP="00BD797D">
      <w:pPr>
        <w:pStyle w:val="Odstavecseseznamem"/>
        <w:ind w:left="360"/>
        <w:jc w:val="both"/>
        <w:rPr>
          <w:rFonts w:asciiTheme="minorHAnsi" w:hAnsiTheme="minorHAnsi" w:cstheme="minorHAnsi"/>
          <w:sz w:val="20"/>
          <w:szCs w:val="20"/>
        </w:rPr>
      </w:pPr>
    </w:p>
    <w:p w14:paraId="6C242DA1" w14:textId="77777777" w:rsidR="00BD797D" w:rsidRPr="00BD797D" w:rsidRDefault="00BD797D" w:rsidP="00BD797D">
      <w:pPr>
        <w:pStyle w:val="Odstavecseseznamem"/>
        <w:ind w:left="360"/>
        <w:jc w:val="both"/>
        <w:rPr>
          <w:rFonts w:asciiTheme="minorHAnsi" w:hAnsiTheme="minorHAnsi" w:cstheme="minorHAnsi"/>
          <w:sz w:val="20"/>
          <w:szCs w:val="20"/>
        </w:rPr>
      </w:pPr>
    </w:p>
    <w:p w14:paraId="42F77425" w14:textId="77777777" w:rsidR="00BD797D" w:rsidRPr="00BD797D" w:rsidRDefault="00BD797D" w:rsidP="00BD797D">
      <w:pPr>
        <w:pStyle w:val="Odstavecseseznamem"/>
        <w:ind w:left="360"/>
        <w:jc w:val="both"/>
        <w:rPr>
          <w:rFonts w:asciiTheme="minorHAnsi" w:hAnsiTheme="minorHAnsi" w:cstheme="minorHAnsi"/>
          <w:sz w:val="20"/>
          <w:szCs w:val="20"/>
        </w:rPr>
      </w:pPr>
    </w:p>
    <w:p w14:paraId="2A2F969F" w14:textId="77777777" w:rsidR="00BD797D" w:rsidRPr="00BD797D" w:rsidRDefault="00BD797D" w:rsidP="00BD797D">
      <w:pPr>
        <w:pStyle w:val="Odstavecseseznamem"/>
        <w:ind w:left="360"/>
        <w:jc w:val="both"/>
        <w:rPr>
          <w:rFonts w:asciiTheme="minorHAnsi" w:hAnsiTheme="minorHAnsi" w:cstheme="minorHAnsi"/>
          <w:sz w:val="20"/>
          <w:szCs w:val="20"/>
        </w:rPr>
      </w:pPr>
    </w:p>
    <w:p w14:paraId="7EB209CE" w14:textId="77777777" w:rsidR="00BD797D" w:rsidRPr="00BD797D" w:rsidRDefault="00BD797D" w:rsidP="00BD797D">
      <w:pPr>
        <w:pStyle w:val="Odstavecseseznamem"/>
        <w:ind w:left="360"/>
        <w:jc w:val="both"/>
        <w:rPr>
          <w:rFonts w:asciiTheme="minorHAnsi" w:hAnsiTheme="minorHAnsi" w:cstheme="minorHAnsi"/>
          <w:sz w:val="20"/>
          <w:szCs w:val="20"/>
        </w:rPr>
      </w:pPr>
    </w:p>
    <w:p w14:paraId="0F2F1EF2" w14:textId="77777777" w:rsidR="00BD797D" w:rsidRPr="00BD797D" w:rsidRDefault="00BD797D" w:rsidP="00BD797D">
      <w:pPr>
        <w:pStyle w:val="Odstavecseseznamem"/>
        <w:ind w:left="360"/>
        <w:jc w:val="both"/>
        <w:rPr>
          <w:rFonts w:asciiTheme="minorHAnsi" w:hAnsiTheme="minorHAnsi" w:cstheme="minorHAnsi"/>
          <w:sz w:val="20"/>
          <w:szCs w:val="20"/>
        </w:rPr>
      </w:pPr>
    </w:p>
    <w:p w14:paraId="1DC2EE2D" w14:textId="77777777" w:rsidR="00BD797D" w:rsidRPr="00BD797D" w:rsidRDefault="00BD797D" w:rsidP="00BD797D">
      <w:pPr>
        <w:pStyle w:val="Odstavecseseznamem"/>
        <w:ind w:left="360"/>
        <w:jc w:val="both"/>
        <w:rPr>
          <w:rFonts w:asciiTheme="minorHAnsi" w:hAnsiTheme="minorHAnsi" w:cstheme="minorHAnsi"/>
          <w:sz w:val="20"/>
          <w:szCs w:val="20"/>
        </w:rPr>
      </w:pPr>
    </w:p>
    <w:p w14:paraId="5A37FA08" w14:textId="77777777" w:rsidR="00BD797D" w:rsidRPr="00BD797D" w:rsidRDefault="00BD797D" w:rsidP="00BD797D">
      <w:pPr>
        <w:pStyle w:val="Odstavecseseznamem"/>
        <w:ind w:left="360"/>
        <w:jc w:val="both"/>
        <w:rPr>
          <w:rFonts w:asciiTheme="minorHAnsi" w:hAnsiTheme="minorHAnsi" w:cstheme="minorHAnsi"/>
          <w:sz w:val="20"/>
          <w:szCs w:val="20"/>
        </w:rPr>
      </w:pPr>
    </w:p>
    <w:p w14:paraId="359A7206" w14:textId="77777777" w:rsidR="00604A84" w:rsidRDefault="00604A84" w:rsidP="00BD797D">
      <w:pPr>
        <w:pStyle w:val="Odstavecseseznamem"/>
        <w:ind w:left="360"/>
        <w:jc w:val="both"/>
        <w:rPr>
          <w:rFonts w:asciiTheme="minorHAnsi" w:hAnsiTheme="minorHAnsi" w:cstheme="minorHAnsi"/>
          <w:sz w:val="20"/>
          <w:szCs w:val="20"/>
        </w:rPr>
      </w:pPr>
    </w:p>
    <w:p w14:paraId="307FDBE6" w14:textId="2F67A10E"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Osazené výhybky budou dle požadavku ST a SEE OŘ prodlouženého typu. </w:t>
      </w:r>
    </w:p>
    <w:p w14:paraId="5EBABBFE" w14:textId="77777777" w:rsidR="00BD797D" w:rsidRPr="002C6463" w:rsidRDefault="00BD797D" w:rsidP="002C6463">
      <w:pPr>
        <w:jc w:val="both"/>
        <w:rPr>
          <w:rFonts w:asciiTheme="minorHAnsi" w:hAnsiTheme="minorHAnsi" w:cstheme="minorHAnsi"/>
          <w:sz w:val="20"/>
          <w:szCs w:val="20"/>
        </w:rPr>
      </w:pPr>
    </w:p>
    <w:p w14:paraId="3CCAE5A0" w14:textId="77777777" w:rsidR="00BD797D" w:rsidRPr="00BD797D" w:rsidRDefault="00BD797D" w:rsidP="00BD797D">
      <w:pPr>
        <w:rPr>
          <w:rFonts w:asciiTheme="minorHAnsi" w:hAnsiTheme="minorHAnsi" w:cstheme="minorHAnsi"/>
          <w:sz w:val="20"/>
          <w:szCs w:val="20"/>
        </w:rPr>
      </w:pPr>
      <w:r w:rsidRPr="00BD797D">
        <w:rPr>
          <w:rFonts w:asciiTheme="minorHAnsi" w:hAnsiTheme="minorHAnsi" w:cstheme="minorHAnsi"/>
          <w:b/>
          <w:sz w:val="20"/>
          <w:szCs w:val="20"/>
        </w:rPr>
        <w:t>Výhybka č.1</w:t>
      </w:r>
    </w:p>
    <w:p w14:paraId="4ED8099C" w14:textId="1A583990"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REOV1 budou vyvedena kabelová vedení WL401.1 a WL401.2 typu CYKY-O 4x1</w:t>
      </w:r>
      <w:r w:rsidR="002F1287">
        <w:rPr>
          <w:rFonts w:asciiTheme="minorHAnsi" w:hAnsiTheme="minorHAnsi" w:cstheme="minorHAnsi"/>
          <w:sz w:val="20"/>
          <w:szCs w:val="20"/>
        </w:rPr>
        <w:t>0</w:t>
      </w:r>
      <w:r w:rsidRPr="00BD797D">
        <w:rPr>
          <w:rFonts w:asciiTheme="minorHAnsi" w:hAnsiTheme="minorHAnsi" w:cstheme="minorHAnsi"/>
          <w:sz w:val="20"/>
          <w:szCs w:val="20"/>
        </w:rPr>
        <w:t xml:space="preserve"> a </w:t>
      </w:r>
    </w:p>
    <w:p w14:paraId="50F58162" w14:textId="5CF61C6D"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CYKY-O 4x</w:t>
      </w:r>
      <w:r w:rsidR="002F1287">
        <w:rPr>
          <w:rFonts w:asciiTheme="minorHAnsi" w:hAnsiTheme="minorHAnsi" w:cstheme="minorHAnsi"/>
          <w:sz w:val="20"/>
          <w:szCs w:val="20"/>
        </w:rPr>
        <w:t>6</w:t>
      </w:r>
      <w:r w:rsidRPr="00BD797D">
        <w:rPr>
          <w:rFonts w:asciiTheme="minorHAnsi" w:hAnsiTheme="minorHAnsi" w:cstheme="minorHAnsi"/>
          <w:sz w:val="20"/>
          <w:szCs w:val="20"/>
        </w:rPr>
        <w:t xml:space="preserve"> do jednotlivých skříní MX1.1, MX1.2. </w:t>
      </w:r>
    </w:p>
    <w:p w14:paraId="75717307" w14:textId="77777777" w:rsidR="00BD797D" w:rsidRPr="00BD797D" w:rsidRDefault="00BD797D" w:rsidP="00BD797D">
      <w:pPr>
        <w:rPr>
          <w:rFonts w:asciiTheme="minorHAnsi" w:hAnsiTheme="minorHAnsi" w:cstheme="minorHAnsi"/>
          <w:b/>
          <w:sz w:val="20"/>
          <w:szCs w:val="20"/>
        </w:rPr>
      </w:pPr>
    </w:p>
    <w:p w14:paraId="1C56B900" w14:textId="5FE572D3" w:rsidR="00BD797D" w:rsidRPr="00BD797D" w:rsidRDefault="00BD797D" w:rsidP="00BD797D">
      <w:pPr>
        <w:rPr>
          <w:rFonts w:asciiTheme="minorHAnsi" w:hAnsiTheme="minorHAnsi" w:cstheme="minorHAnsi"/>
          <w:sz w:val="20"/>
          <w:szCs w:val="20"/>
        </w:rPr>
      </w:pPr>
      <w:r w:rsidRPr="00BD797D">
        <w:rPr>
          <w:rFonts w:asciiTheme="minorHAnsi" w:hAnsiTheme="minorHAnsi" w:cstheme="minorHAnsi"/>
          <w:b/>
          <w:sz w:val="20"/>
          <w:szCs w:val="20"/>
        </w:rPr>
        <w:t xml:space="preserve">Výhybka č.2 </w:t>
      </w:r>
    </w:p>
    <w:p w14:paraId="4603E661" w14:textId="77777777"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Z rozvaděče REOV1 budou vyvedena kabelová vedení WL402.1 a WL402.2 typu CYKY-O 4x10 a </w:t>
      </w:r>
    </w:p>
    <w:p w14:paraId="1EA9E59E" w14:textId="51508A20"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CYKY-O 4x6 do jednotlivých skříní MX2.1, MX2.</w:t>
      </w:r>
      <w:r w:rsidR="002F1287">
        <w:rPr>
          <w:rFonts w:asciiTheme="minorHAnsi" w:hAnsiTheme="minorHAnsi" w:cstheme="minorHAnsi"/>
          <w:sz w:val="20"/>
          <w:szCs w:val="20"/>
        </w:rPr>
        <w:t>2</w:t>
      </w:r>
      <w:r w:rsidRPr="00BD797D">
        <w:rPr>
          <w:rFonts w:asciiTheme="minorHAnsi" w:hAnsiTheme="minorHAnsi" w:cstheme="minorHAnsi"/>
          <w:sz w:val="20"/>
          <w:szCs w:val="20"/>
        </w:rPr>
        <w:t xml:space="preserve">. </w:t>
      </w:r>
    </w:p>
    <w:p w14:paraId="5EB6A1F7" w14:textId="77777777" w:rsidR="00BD797D" w:rsidRPr="00BD797D" w:rsidRDefault="00BD797D" w:rsidP="00BD797D">
      <w:pPr>
        <w:rPr>
          <w:rFonts w:asciiTheme="minorHAnsi" w:hAnsiTheme="minorHAnsi" w:cstheme="minorHAnsi"/>
          <w:b/>
          <w:sz w:val="20"/>
          <w:szCs w:val="20"/>
        </w:rPr>
      </w:pPr>
      <w:bookmarkStart w:id="34" w:name="_Hlk17794658"/>
    </w:p>
    <w:p w14:paraId="1F707492" w14:textId="77777777" w:rsidR="00BD797D" w:rsidRPr="00BD797D" w:rsidRDefault="00BD797D" w:rsidP="00BD797D">
      <w:pPr>
        <w:rPr>
          <w:rFonts w:asciiTheme="minorHAnsi" w:hAnsiTheme="minorHAnsi" w:cstheme="minorHAnsi"/>
          <w:sz w:val="20"/>
          <w:szCs w:val="20"/>
        </w:rPr>
      </w:pPr>
      <w:r w:rsidRPr="00BD797D">
        <w:rPr>
          <w:rFonts w:asciiTheme="minorHAnsi" w:hAnsiTheme="minorHAnsi" w:cstheme="minorHAnsi"/>
          <w:b/>
          <w:sz w:val="20"/>
          <w:szCs w:val="20"/>
        </w:rPr>
        <w:t>Výhybka č.3</w:t>
      </w:r>
    </w:p>
    <w:p w14:paraId="3834D7D6" w14:textId="4A2B9332"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REOV1 budou vyvedena kabelová vedení WL403.1 a WL403.2 typu CYKY-O 4x1</w:t>
      </w:r>
      <w:r w:rsidR="002F1287">
        <w:rPr>
          <w:rFonts w:asciiTheme="minorHAnsi" w:hAnsiTheme="minorHAnsi" w:cstheme="minorHAnsi"/>
          <w:sz w:val="20"/>
          <w:szCs w:val="20"/>
        </w:rPr>
        <w:t>0</w:t>
      </w:r>
      <w:r w:rsidRPr="00BD797D">
        <w:rPr>
          <w:rFonts w:asciiTheme="minorHAnsi" w:hAnsiTheme="minorHAnsi" w:cstheme="minorHAnsi"/>
          <w:sz w:val="20"/>
          <w:szCs w:val="20"/>
        </w:rPr>
        <w:t xml:space="preserve"> a </w:t>
      </w:r>
    </w:p>
    <w:p w14:paraId="5E48FB91" w14:textId="08AF5D09"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CYKY-O 4x</w:t>
      </w:r>
      <w:r w:rsidR="002F1287">
        <w:rPr>
          <w:rFonts w:asciiTheme="minorHAnsi" w:hAnsiTheme="minorHAnsi" w:cstheme="minorHAnsi"/>
          <w:sz w:val="20"/>
          <w:szCs w:val="20"/>
        </w:rPr>
        <w:t>6</w:t>
      </w:r>
      <w:r w:rsidRPr="00BD797D">
        <w:rPr>
          <w:rFonts w:asciiTheme="minorHAnsi" w:hAnsiTheme="minorHAnsi" w:cstheme="minorHAnsi"/>
          <w:sz w:val="20"/>
          <w:szCs w:val="20"/>
        </w:rPr>
        <w:t xml:space="preserve"> do jednotlivých skříní MX3.1, MX3.2. </w:t>
      </w:r>
    </w:p>
    <w:p w14:paraId="30E7C6D0" w14:textId="77777777" w:rsidR="00BD797D" w:rsidRPr="00BD797D" w:rsidRDefault="00BD797D" w:rsidP="00BD797D">
      <w:pPr>
        <w:rPr>
          <w:rFonts w:asciiTheme="minorHAnsi" w:hAnsiTheme="minorHAnsi" w:cstheme="minorHAnsi"/>
          <w:sz w:val="20"/>
          <w:szCs w:val="20"/>
        </w:rPr>
      </w:pPr>
    </w:p>
    <w:p w14:paraId="46C2EAEF" w14:textId="77777777" w:rsidR="00BD797D" w:rsidRPr="00BD797D" w:rsidRDefault="00BD797D" w:rsidP="00BD797D">
      <w:pPr>
        <w:rPr>
          <w:rFonts w:asciiTheme="minorHAnsi" w:hAnsiTheme="minorHAnsi" w:cstheme="minorHAnsi"/>
          <w:sz w:val="20"/>
          <w:szCs w:val="20"/>
        </w:rPr>
      </w:pPr>
      <w:r w:rsidRPr="00BD797D">
        <w:rPr>
          <w:rFonts w:asciiTheme="minorHAnsi" w:hAnsiTheme="minorHAnsi" w:cstheme="minorHAnsi"/>
          <w:b/>
          <w:sz w:val="20"/>
          <w:szCs w:val="20"/>
        </w:rPr>
        <w:t>Výhybka č.4</w:t>
      </w:r>
    </w:p>
    <w:p w14:paraId="3EBBB6B4" w14:textId="0CCDE910"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REOV1 budou vyvedena kabelová vedení WL404.1 a WL404.2 typu CYKY-O 4x1</w:t>
      </w:r>
      <w:r w:rsidR="002F1287">
        <w:rPr>
          <w:rFonts w:asciiTheme="minorHAnsi" w:hAnsiTheme="minorHAnsi" w:cstheme="minorHAnsi"/>
          <w:sz w:val="20"/>
          <w:szCs w:val="20"/>
        </w:rPr>
        <w:t>0</w:t>
      </w:r>
      <w:r w:rsidRPr="00BD797D">
        <w:rPr>
          <w:rFonts w:asciiTheme="minorHAnsi" w:hAnsiTheme="minorHAnsi" w:cstheme="minorHAnsi"/>
          <w:sz w:val="20"/>
          <w:szCs w:val="20"/>
        </w:rPr>
        <w:t xml:space="preserve"> a </w:t>
      </w:r>
    </w:p>
    <w:p w14:paraId="425CF61A" w14:textId="1DA075C3"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CYKY-O 4x</w:t>
      </w:r>
      <w:r w:rsidR="002F1287">
        <w:rPr>
          <w:rFonts w:asciiTheme="minorHAnsi" w:hAnsiTheme="minorHAnsi" w:cstheme="minorHAnsi"/>
          <w:sz w:val="20"/>
          <w:szCs w:val="20"/>
        </w:rPr>
        <w:t>6</w:t>
      </w:r>
      <w:r w:rsidRPr="00BD797D">
        <w:rPr>
          <w:rFonts w:asciiTheme="minorHAnsi" w:hAnsiTheme="minorHAnsi" w:cstheme="minorHAnsi"/>
          <w:sz w:val="20"/>
          <w:szCs w:val="20"/>
        </w:rPr>
        <w:t xml:space="preserve"> do jednotlivých skříní MX4.1, MX4.2. </w:t>
      </w:r>
    </w:p>
    <w:p w14:paraId="035A0DB4" w14:textId="77777777" w:rsidR="00BD797D" w:rsidRPr="00BD797D" w:rsidRDefault="00BD797D" w:rsidP="00BD797D">
      <w:pPr>
        <w:rPr>
          <w:rFonts w:asciiTheme="minorHAnsi" w:hAnsiTheme="minorHAnsi" w:cstheme="minorHAnsi"/>
          <w:b/>
          <w:sz w:val="20"/>
          <w:szCs w:val="20"/>
        </w:rPr>
      </w:pPr>
    </w:p>
    <w:p w14:paraId="30CC6618" w14:textId="77777777" w:rsidR="00BD797D" w:rsidRPr="00BD797D" w:rsidRDefault="00BD797D" w:rsidP="00BD797D">
      <w:pPr>
        <w:rPr>
          <w:rFonts w:asciiTheme="minorHAnsi" w:hAnsiTheme="minorHAnsi" w:cstheme="minorHAnsi"/>
          <w:sz w:val="20"/>
          <w:szCs w:val="20"/>
        </w:rPr>
      </w:pPr>
      <w:r w:rsidRPr="00BD797D">
        <w:rPr>
          <w:rFonts w:asciiTheme="minorHAnsi" w:hAnsiTheme="minorHAnsi" w:cstheme="minorHAnsi"/>
          <w:b/>
          <w:sz w:val="20"/>
          <w:szCs w:val="20"/>
        </w:rPr>
        <w:t>Výhybka č.5</w:t>
      </w:r>
    </w:p>
    <w:p w14:paraId="2C7566EF" w14:textId="174E4ACF"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REOV1 budou vyvedena kabelová vedení WL405.1 a WL405.2 typu CYKY-O 4x1</w:t>
      </w:r>
      <w:r w:rsidR="002F1287">
        <w:rPr>
          <w:rFonts w:asciiTheme="minorHAnsi" w:hAnsiTheme="minorHAnsi" w:cstheme="minorHAnsi"/>
          <w:sz w:val="20"/>
          <w:szCs w:val="20"/>
        </w:rPr>
        <w:t>0</w:t>
      </w:r>
      <w:r w:rsidRPr="00BD797D">
        <w:rPr>
          <w:rFonts w:asciiTheme="minorHAnsi" w:hAnsiTheme="minorHAnsi" w:cstheme="minorHAnsi"/>
          <w:sz w:val="20"/>
          <w:szCs w:val="20"/>
        </w:rPr>
        <w:t xml:space="preserve"> a </w:t>
      </w:r>
    </w:p>
    <w:p w14:paraId="2EFAABDA" w14:textId="0B04A33C"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CYKY-O 4x</w:t>
      </w:r>
      <w:r w:rsidR="002F1287">
        <w:rPr>
          <w:rFonts w:asciiTheme="minorHAnsi" w:hAnsiTheme="minorHAnsi" w:cstheme="minorHAnsi"/>
          <w:sz w:val="20"/>
          <w:szCs w:val="20"/>
        </w:rPr>
        <w:t>6</w:t>
      </w:r>
      <w:r w:rsidRPr="00BD797D">
        <w:rPr>
          <w:rFonts w:asciiTheme="minorHAnsi" w:hAnsiTheme="minorHAnsi" w:cstheme="minorHAnsi"/>
          <w:sz w:val="20"/>
          <w:szCs w:val="20"/>
        </w:rPr>
        <w:t xml:space="preserve"> do jednotlivých skříní MX5.1, MX5.2. </w:t>
      </w:r>
    </w:p>
    <w:p w14:paraId="619F998B" w14:textId="77777777" w:rsidR="00BD797D" w:rsidRPr="00BD797D" w:rsidRDefault="00BD797D" w:rsidP="00BD797D">
      <w:pPr>
        <w:rPr>
          <w:rFonts w:asciiTheme="minorHAnsi" w:hAnsiTheme="minorHAnsi" w:cstheme="minorHAnsi"/>
          <w:b/>
          <w:sz w:val="20"/>
          <w:szCs w:val="20"/>
        </w:rPr>
      </w:pPr>
    </w:p>
    <w:p w14:paraId="4C59ACA5" w14:textId="4E4FCB09" w:rsidR="009C20AB" w:rsidRPr="00BD797D" w:rsidRDefault="009C20AB" w:rsidP="009C20AB">
      <w:pPr>
        <w:rPr>
          <w:rFonts w:asciiTheme="minorHAnsi" w:hAnsiTheme="minorHAnsi" w:cstheme="minorHAnsi"/>
          <w:sz w:val="20"/>
          <w:szCs w:val="20"/>
        </w:rPr>
      </w:pPr>
      <w:r>
        <w:rPr>
          <w:rFonts w:asciiTheme="minorHAnsi" w:hAnsiTheme="minorHAnsi" w:cstheme="minorHAnsi"/>
          <w:b/>
          <w:sz w:val="20"/>
          <w:szCs w:val="20"/>
        </w:rPr>
        <w:t>Výkolejka Vk1</w:t>
      </w:r>
    </w:p>
    <w:p w14:paraId="076E8D2B" w14:textId="1E90A243" w:rsidR="009C20AB" w:rsidRPr="00BD797D" w:rsidRDefault="009C20AB" w:rsidP="009C20AB">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REOV1 bud</w:t>
      </w:r>
      <w:r>
        <w:rPr>
          <w:rFonts w:asciiTheme="minorHAnsi" w:hAnsiTheme="minorHAnsi" w:cstheme="minorHAnsi"/>
          <w:sz w:val="20"/>
          <w:szCs w:val="20"/>
        </w:rPr>
        <w:t>e</w:t>
      </w:r>
      <w:r w:rsidRPr="00BD797D">
        <w:rPr>
          <w:rFonts w:asciiTheme="minorHAnsi" w:hAnsiTheme="minorHAnsi" w:cstheme="minorHAnsi"/>
          <w:sz w:val="20"/>
          <w:szCs w:val="20"/>
        </w:rPr>
        <w:t xml:space="preserve"> vyveden</w:t>
      </w:r>
      <w:r>
        <w:rPr>
          <w:rFonts w:asciiTheme="minorHAnsi" w:hAnsiTheme="minorHAnsi" w:cstheme="minorHAnsi"/>
          <w:sz w:val="20"/>
          <w:szCs w:val="20"/>
        </w:rPr>
        <w:t>o</w:t>
      </w:r>
      <w:r w:rsidRPr="00BD797D">
        <w:rPr>
          <w:rFonts w:asciiTheme="minorHAnsi" w:hAnsiTheme="minorHAnsi" w:cstheme="minorHAnsi"/>
          <w:sz w:val="20"/>
          <w:szCs w:val="20"/>
        </w:rPr>
        <w:t xml:space="preserve"> kabelov</w:t>
      </w:r>
      <w:r>
        <w:rPr>
          <w:rFonts w:asciiTheme="minorHAnsi" w:hAnsiTheme="minorHAnsi" w:cstheme="minorHAnsi"/>
          <w:sz w:val="20"/>
          <w:szCs w:val="20"/>
        </w:rPr>
        <w:t>é</w:t>
      </w:r>
      <w:r w:rsidRPr="00BD797D">
        <w:rPr>
          <w:rFonts w:asciiTheme="minorHAnsi" w:hAnsiTheme="minorHAnsi" w:cstheme="minorHAnsi"/>
          <w:sz w:val="20"/>
          <w:szCs w:val="20"/>
        </w:rPr>
        <w:t xml:space="preserve"> vedení </w:t>
      </w:r>
      <w:r>
        <w:rPr>
          <w:rFonts w:asciiTheme="minorHAnsi" w:hAnsiTheme="minorHAnsi" w:cstheme="minorHAnsi"/>
          <w:sz w:val="20"/>
          <w:szCs w:val="20"/>
        </w:rPr>
        <w:t>WL410</w:t>
      </w:r>
      <w:r w:rsidRPr="00BD797D">
        <w:rPr>
          <w:rFonts w:asciiTheme="minorHAnsi" w:hAnsiTheme="minorHAnsi" w:cstheme="minorHAnsi"/>
          <w:sz w:val="20"/>
          <w:szCs w:val="20"/>
        </w:rPr>
        <w:t xml:space="preserve"> typu CYKY-O 4x</w:t>
      </w:r>
      <w:r>
        <w:rPr>
          <w:rFonts w:asciiTheme="minorHAnsi" w:hAnsiTheme="minorHAnsi" w:cstheme="minorHAnsi"/>
          <w:sz w:val="20"/>
          <w:szCs w:val="20"/>
        </w:rPr>
        <w:t xml:space="preserve">6 </w:t>
      </w:r>
      <w:r w:rsidRPr="00BD797D">
        <w:rPr>
          <w:rFonts w:asciiTheme="minorHAnsi" w:hAnsiTheme="minorHAnsi" w:cstheme="minorHAnsi"/>
          <w:sz w:val="20"/>
          <w:szCs w:val="20"/>
        </w:rPr>
        <w:t>skřín</w:t>
      </w:r>
      <w:r>
        <w:rPr>
          <w:rFonts w:asciiTheme="minorHAnsi" w:hAnsiTheme="minorHAnsi" w:cstheme="minorHAnsi"/>
          <w:sz w:val="20"/>
          <w:szCs w:val="20"/>
        </w:rPr>
        <w:t>ě</w:t>
      </w:r>
      <w:r w:rsidRPr="00BD797D">
        <w:rPr>
          <w:rFonts w:asciiTheme="minorHAnsi" w:hAnsiTheme="minorHAnsi" w:cstheme="minorHAnsi"/>
          <w:sz w:val="20"/>
          <w:szCs w:val="20"/>
        </w:rPr>
        <w:t xml:space="preserve"> MX</w:t>
      </w:r>
      <w:r>
        <w:rPr>
          <w:rFonts w:asciiTheme="minorHAnsi" w:hAnsiTheme="minorHAnsi" w:cstheme="minorHAnsi"/>
          <w:sz w:val="20"/>
          <w:szCs w:val="20"/>
        </w:rPr>
        <w:t xml:space="preserve">Vk1. </w:t>
      </w:r>
      <w:r w:rsidRPr="00BD797D">
        <w:rPr>
          <w:rFonts w:asciiTheme="minorHAnsi" w:hAnsiTheme="minorHAnsi" w:cstheme="minorHAnsi"/>
          <w:sz w:val="20"/>
          <w:szCs w:val="20"/>
        </w:rPr>
        <w:t xml:space="preserve"> </w:t>
      </w:r>
    </w:p>
    <w:p w14:paraId="4C531163" w14:textId="7E336047" w:rsidR="00BD797D" w:rsidRDefault="00BD797D" w:rsidP="00BD797D">
      <w:pPr>
        <w:pStyle w:val="Odstavecseseznamem"/>
        <w:ind w:left="360"/>
        <w:jc w:val="both"/>
        <w:rPr>
          <w:rFonts w:asciiTheme="minorHAnsi" w:hAnsiTheme="minorHAnsi" w:cstheme="minorHAnsi"/>
          <w:sz w:val="20"/>
          <w:szCs w:val="20"/>
        </w:rPr>
      </w:pPr>
    </w:p>
    <w:p w14:paraId="73840E8C" w14:textId="77777777" w:rsidR="002F1287" w:rsidRPr="00BD797D" w:rsidRDefault="002F1287" w:rsidP="00BD797D">
      <w:pPr>
        <w:pStyle w:val="Odstavecseseznamem"/>
        <w:ind w:left="360"/>
        <w:jc w:val="both"/>
        <w:rPr>
          <w:rFonts w:asciiTheme="minorHAnsi" w:hAnsiTheme="minorHAnsi" w:cstheme="minorHAnsi"/>
          <w:sz w:val="20"/>
          <w:szCs w:val="20"/>
        </w:rPr>
      </w:pPr>
    </w:p>
    <w:tbl>
      <w:tblPr>
        <w:tblStyle w:val="Mkatabulky"/>
        <w:tblpPr w:leftFromText="141" w:rightFromText="141" w:vertAnchor="text" w:horzAnchor="page" w:tblpX="3013" w:tblpY="190"/>
        <w:tblW w:w="0" w:type="auto"/>
        <w:tblLook w:val="04A0" w:firstRow="1" w:lastRow="0" w:firstColumn="1" w:lastColumn="0" w:noHBand="0" w:noVBand="1"/>
      </w:tblPr>
      <w:tblGrid>
        <w:gridCol w:w="1065"/>
        <w:gridCol w:w="1131"/>
        <w:gridCol w:w="1268"/>
        <w:gridCol w:w="1107"/>
        <w:gridCol w:w="1066"/>
        <w:gridCol w:w="850"/>
      </w:tblGrid>
      <w:tr w:rsidR="00BD797D" w:rsidRPr="00BD797D" w14:paraId="7F05477F" w14:textId="77777777" w:rsidTr="001F3933">
        <w:tc>
          <w:tcPr>
            <w:tcW w:w="6487" w:type="dxa"/>
            <w:gridSpan w:val="6"/>
          </w:tcPr>
          <w:p w14:paraId="29CED670"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REOV2</w:t>
            </w:r>
          </w:p>
        </w:tc>
      </w:tr>
      <w:tr w:rsidR="00BD797D" w:rsidRPr="00BD797D" w14:paraId="62372529" w14:textId="77777777" w:rsidTr="001F3933">
        <w:tc>
          <w:tcPr>
            <w:tcW w:w="1065" w:type="dxa"/>
          </w:tcPr>
          <w:p w14:paraId="0894D7EA" w14:textId="77777777" w:rsidR="00BD797D" w:rsidRPr="00BD797D" w:rsidRDefault="00BD797D" w:rsidP="001F3933">
            <w:pPr>
              <w:jc w:val="center"/>
              <w:rPr>
                <w:rFonts w:asciiTheme="minorHAnsi" w:hAnsiTheme="minorHAnsi" w:cstheme="minorHAnsi"/>
                <w:b/>
                <w:sz w:val="20"/>
                <w:szCs w:val="20"/>
              </w:rPr>
            </w:pPr>
            <w:proofErr w:type="spellStart"/>
            <w:r w:rsidRPr="00BD797D">
              <w:rPr>
                <w:rFonts w:asciiTheme="minorHAnsi" w:hAnsiTheme="minorHAnsi" w:cstheme="minorHAnsi"/>
                <w:b/>
                <w:sz w:val="20"/>
                <w:szCs w:val="20"/>
              </w:rPr>
              <w:t>Č.výhybky</w:t>
            </w:r>
            <w:proofErr w:type="spellEnd"/>
          </w:p>
        </w:tc>
        <w:tc>
          <w:tcPr>
            <w:tcW w:w="1131" w:type="dxa"/>
          </w:tcPr>
          <w:p w14:paraId="512BDA63"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Poloha km</w:t>
            </w:r>
          </w:p>
        </w:tc>
        <w:tc>
          <w:tcPr>
            <w:tcW w:w="1268" w:type="dxa"/>
          </w:tcPr>
          <w:p w14:paraId="1A65F284"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 xml:space="preserve">Druh </w:t>
            </w:r>
            <w:proofErr w:type="spellStart"/>
            <w:r w:rsidRPr="00BD797D">
              <w:rPr>
                <w:rFonts w:asciiTheme="minorHAnsi" w:hAnsiTheme="minorHAnsi" w:cstheme="minorHAnsi"/>
                <w:b/>
                <w:sz w:val="20"/>
                <w:szCs w:val="20"/>
              </w:rPr>
              <w:t>konst</w:t>
            </w:r>
            <w:proofErr w:type="spellEnd"/>
            <w:r w:rsidRPr="00BD797D">
              <w:rPr>
                <w:rFonts w:asciiTheme="minorHAnsi" w:hAnsiTheme="minorHAnsi" w:cstheme="minorHAnsi"/>
                <w:b/>
                <w:sz w:val="20"/>
                <w:szCs w:val="20"/>
              </w:rPr>
              <w:t>.</w:t>
            </w:r>
          </w:p>
        </w:tc>
        <w:tc>
          <w:tcPr>
            <w:tcW w:w="1107" w:type="dxa"/>
          </w:tcPr>
          <w:p w14:paraId="541570AB"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 xml:space="preserve">Úhel </w:t>
            </w:r>
            <w:proofErr w:type="spellStart"/>
            <w:r w:rsidRPr="00BD797D">
              <w:rPr>
                <w:rFonts w:asciiTheme="minorHAnsi" w:hAnsiTheme="minorHAnsi" w:cstheme="minorHAnsi"/>
                <w:b/>
                <w:sz w:val="20"/>
                <w:szCs w:val="20"/>
              </w:rPr>
              <w:t>odb</w:t>
            </w:r>
            <w:proofErr w:type="spellEnd"/>
            <w:r w:rsidRPr="00BD797D">
              <w:rPr>
                <w:rFonts w:asciiTheme="minorHAnsi" w:hAnsiTheme="minorHAnsi" w:cstheme="minorHAnsi"/>
                <w:b/>
                <w:sz w:val="20"/>
                <w:szCs w:val="20"/>
              </w:rPr>
              <w:t>.</w:t>
            </w:r>
          </w:p>
        </w:tc>
        <w:tc>
          <w:tcPr>
            <w:tcW w:w="1066" w:type="dxa"/>
          </w:tcPr>
          <w:p w14:paraId="55902B3C"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R zákl.</w:t>
            </w:r>
          </w:p>
        </w:tc>
        <w:tc>
          <w:tcPr>
            <w:tcW w:w="850" w:type="dxa"/>
          </w:tcPr>
          <w:p w14:paraId="16D771D8" w14:textId="77777777" w:rsidR="00BD797D" w:rsidRPr="00BD797D" w:rsidRDefault="00BD797D" w:rsidP="001F3933">
            <w:pPr>
              <w:jc w:val="center"/>
              <w:rPr>
                <w:rFonts w:asciiTheme="minorHAnsi" w:hAnsiTheme="minorHAnsi" w:cstheme="minorHAnsi"/>
                <w:b/>
                <w:sz w:val="20"/>
                <w:szCs w:val="20"/>
              </w:rPr>
            </w:pPr>
            <w:r w:rsidRPr="00BD797D">
              <w:rPr>
                <w:rFonts w:asciiTheme="minorHAnsi" w:hAnsiTheme="minorHAnsi" w:cstheme="minorHAnsi"/>
                <w:b/>
                <w:sz w:val="20"/>
                <w:szCs w:val="20"/>
              </w:rPr>
              <w:t>Výkon</w:t>
            </w:r>
          </w:p>
        </w:tc>
      </w:tr>
      <w:tr w:rsidR="00BD797D" w:rsidRPr="00BD797D" w14:paraId="7C1775DF" w14:textId="77777777" w:rsidTr="001F3933">
        <w:tc>
          <w:tcPr>
            <w:tcW w:w="1065" w:type="dxa"/>
          </w:tcPr>
          <w:p w14:paraId="789990D9" w14:textId="62122703" w:rsidR="00BD797D" w:rsidRPr="00BD797D" w:rsidRDefault="002F1287" w:rsidP="001F3933">
            <w:pPr>
              <w:jc w:val="center"/>
              <w:rPr>
                <w:rFonts w:asciiTheme="minorHAnsi" w:hAnsiTheme="minorHAnsi" w:cstheme="minorHAnsi"/>
                <w:bCs/>
                <w:sz w:val="20"/>
                <w:szCs w:val="20"/>
              </w:rPr>
            </w:pPr>
            <w:r>
              <w:rPr>
                <w:rFonts w:asciiTheme="minorHAnsi" w:hAnsiTheme="minorHAnsi" w:cstheme="minorHAnsi"/>
                <w:bCs/>
                <w:sz w:val="20"/>
                <w:szCs w:val="20"/>
              </w:rPr>
              <w:t>6</w:t>
            </w:r>
          </w:p>
        </w:tc>
        <w:tc>
          <w:tcPr>
            <w:tcW w:w="1131" w:type="dxa"/>
          </w:tcPr>
          <w:p w14:paraId="3656D7CF" w14:textId="3244A02C" w:rsidR="00BD797D" w:rsidRPr="00BD797D" w:rsidRDefault="002F1287" w:rsidP="001F3933">
            <w:pPr>
              <w:jc w:val="center"/>
              <w:rPr>
                <w:rFonts w:asciiTheme="minorHAnsi" w:hAnsiTheme="minorHAnsi" w:cstheme="minorHAnsi"/>
                <w:bCs/>
                <w:sz w:val="20"/>
                <w:szCs w:val="20"/>
              </w:rPr>
            </w:pPr>
            <w:r>
              <w:rPr>
                <w:rFonts w:asciiTheme="minorHAnsi" w:hAnsiTheme="minorHAnsi" w:cstheme="minorHAnsi"/>
                <w:bCs/>
                <w:sz w:val="20"/>
                <w:szCs w:val="20"/>
              </w:rPr>
              <w:t>47,089</w:t>
            </w:r>
          </w:p>
        </w:tc>
        <w:tc>
          <w:tcPr>
            <w:tcW w:w="1268" w:type="dxa"/>
          </w:tcPr>
          <w:p w14:paraId="3CA1E728"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J  S49</w:t>
            </w:r>
          </w:p>
        </w:tc>
        <w:tc>
          <w:tcPr>
            <w:tcW w:w="1107" w:type="dxa"/>
          </w:tcPr>
          <w:p w14:paraId="2A2DC3E5" w14:textId="77777777" w:rsidR="00BD797D" w:rsidRPr="00BD797D" w:rsidRDefault="00BD797D" w:rsidP="001F3933">
            <w:pPr>
              <w:tabs>
                <w:tab w:val="left" w:pos="250"/>
                <w:tab w:val="center" w:pos="445"/>
              </w:tabs>
              <w:jc w:val="center"/>
              <w:rPr>
                <w:rFonts w:asciiTheme="minorHAnsi" w:hAnsiTheme="minorHAnsi" w:cstheme="minorHAnsi"/>
                <w:bCs/>
                <w:sz w:val="20"/>
                <w:szCs w:val="20"/>
              </w:rPr>
            </w:pPr>
            <w:r w:rsidRPr="00BD797D">
              <w:rPr>
                <w:rFonts w:asciiTheme="minorHAnsi" w:hAnsiTheme="minorHAnsi" w:cstheme="minorHAnsi"/>
                <w:bCs/>
                <w:sz w:val="20"/>
                <w:szCs w:val="20"/>
              </w:rPr>
              <w:t>1:9</w:t>
            </w:r>
          </w:p>
        </w:tc>
        <w:tc>
          <w:tcPr>
            <w:tcW w:w="1066" w:type="dxa"/>
          </w:tcPr>
          <w:p w14:paraId="38C10447"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300</w:t>
            </w:r>
          </w:p>
        </w:tc>
        <w:tc>
          <w:tcPr>
            <w:tcW w:w="850" w:type="dxa"/>
          </w:tcPr>
          <w:p w14:paraId="5FCDFAB2" w14:textId="7C42EAF1"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7,</w:t>
            </w:r>
            <w:r w:rsidR="002F1287">
              <w:rPr>
                <w:rFonts w:asciiTheme="minorHAnsi" w:hAnsiTheme="minorHAnsi" w:cstheme="minorHAnsi"/>
                <w:bCs/>
                <w:sz w:val="20"/>
                <w:szCs w:val="20"/>
              </w:rPr>
              <w:t>7</w:t>
            </w:r>
            <w:r w:rsidRPr="00BD797D">
              <w:rPr>
                <w:rFonts w:asciiTheme="minorHAnsi" w:hAnsiTheme="minorHAnsi" w:cstheme="minorHAnsi"/>
                <w:bCs/>
                <w:sz w:val="20"/>
                <w:szCs w:val="20"/>
              </w:rPr>
              <w:t>kW</w:t>
            </w:r>
          </w:p>
        </w:tc>
      </w:tr>
      <w:tr w:rsidR="00BD797D" w:rsidRPr="00BD797D" w14:paraId="0B241E1B" w14:textId="77777777" w:rsidTr="001F3933">
        <w:tc>
          <w:tcPr>
            <w:tcW w:w="1065" w:type="dxa"/>
          </w:tcPr>
          <w:p w14:paraId="53A8A69C" w14:textId="6D6F8736" w:rsidR="00BD797D" w:rsidRPr="00BD797D" w:rsidRDefault="002F1287" w:rsidP="001F3933">
            <w:pPr>
              <w:jc w:val="center"/>
              <w:rPr>
                <w:rFonts w:asciiTheme="minorHAnsi" w:hAnsiTheme="minorHAnsi" w:cstheme="minorHAnsi"/>
                <w:bCs/>
                <w:sz w:val="20"/>
                <w:szCs w:val="20"/>
              </w:rPr>
            </w:pPr>
            <w:r>
              <w:rPr>
                <w:rFonts w:asciiTheme="minorHAnsi" w:hAnsiTheme="minorHAnsi" w:cstheme="minorHAnsi"/>
                <w:bCs/>
                <w:sz w:val="20"/>
                <w:szCs w:val="20"/>
              </w:rPr>
              <w:t>7</w:t>
            </w:r>
          </w:p>
        </w:tc>
        <w:tc>
          <w:tcPr>
            <w:tcW w:w="1131" w:type="dxa"/>
          </w:tcPr>
          <w:p w14:paraId="080C97E0" w14:textId="53344434" w:rsidR="00BD797D" w:rsidRPr="00BD797D" w:rsidRDefault="002F1287" w:rsidP="001F3933">
            <w:pPr>
              <w:jc w:val="center"/>
              <w:rPr>
                <w:rFonts w:asciiTheme="minorHAnsi" w:hAnsiTheme="minorHAnsi" w:cstheme="minorHAnsi"/>
                <w:bCs/>
                <w:sz w:val="20"/>
                <w:szCs w:val="20"/>
              </w:rPr>
            </w:pPr>
            <w:r>
              <w:rPr>
                <w:rFonts w:asciiTheme="minorHAnsi" w:hAnsiTheme="minorHAnsi" w:cstheme="minorHAnsi"/>
                <w:bCs/>
                <w:sz w:val="20"/>
                <w:szCs w:val="20"/>
              </w:rPr>
              <w:t>47,050</w:t>
            </w:r>
          </w:p>
        </w:tc>
        <w:tc>
          <w:tcPr>
            <w:tcW w:w="1268" w:type="dxa"/>
          </w:tcPr>
          <w:p w14:paraId="662B20BF"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J  S49</w:t>
            </w:r>
          </w:p>
        </w:tc>
        <w:tc>
          <w:tcPr>
            <w:tcW w:w="1107" w:type="dxa"/>
          </w:tcPr>
          <w:p w14:paraId="1F943E51" w14:textId="77777777" w:rsidR="00BD797D" w:rsidRPr="00BD797D" w:rsidRDefault="00BD797D" w:rsidP="001F3933">
            <w:pPr>
              <w:tabs>
                <w:tab w:val="left" w:pos="250"/>
                <w:tab w:val="center" w:pos="445"/>
              </w:tabs>
              <w:jc w:val="center"/>
              <w:rPr>
                <w:rFonts w:asciiTheme="minorHAnsi" w:hAnsiTheme="minorHAnsi" w:cstheme="minorHAnsi"/>
                <w:bCs/>
                <w:sz w:val="20"/>
                <w:szCs w:val="20"/>
              </w:rPr>
            </w:pPr>
            <w:r w:rsidRPr="00BD797D">
              <w:rPr>
                <w:rFonts w:asciiTheme="minorHAnsi" w:hAnsiTheme="minorHAnsi" w:cstheme="minorHAnsi"/>
                <w:bCs/>
                <w:sz w:val="20"/>
                <w:szCs w:val="20"/>
              </w:rPr>
              <w:t>1:9</w:t>
            </w:r>
          </w:p>
        </w:tc>
        <w:tc>
          <w:tcPr>
            <w:tcW w:w="1066" w:type="dxa"/>
          </w:tcPr>
          <w:p w14:paraId="152777BB" w14:textId="77777777"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300</w:t>
            </w:r>
          </w:p>
        </w:tc>
        <w:tc>
          <w:tcPr>
            <w:tcW w:w="850" w:type="dxa"/>
          </w:tcPr>
          <w:p w14:paraId="2628ED4B" w14:textId="54DCF260" w:rsidR="00BD797D" w:rsidRPr="00BD797D" w:rsidRDefault="00BD797D" w:rsidP="001F3933">
            <w:pPr>
              <w:jc w:val="center"/>
              <w:rPr>
                <w:rFonts w:asciiTheme="minorHAnsi" w:hAnsiTheme="minorHAnsi" w:cstheme="minorHAnsi"/>
                <w:bCs/>
                <w:sz w:val="20"/>
                <w:szCs w:val="20"/>
              </w:rPr>
            </w:pPr>
            <w:r w:rsidRPr="00BD797D">
              <w:rPr>
                <w:rFonts w:asciiTheme="minorHAnsi" w:hAnsiTheme="minorHAnsi" w:cstheme="minorHAnsi"/>
                <w:bCs/>
                <w:sz w:val="20"/>
                <w:szCs w:val="20"/>
              </w:rPr>
              <w:t>7,</w:t>
            </w:r>
            <w:r w:rsidR="002F1287">
              <w:rPr>
                <w:rFonts w:asciiTheme="minorHAnsi" w:hAnsiTheme="minorHAnsi" w:cstheme="minorHAnsi"/>
                <w:bCs/>
                <w:sz w:val="20"/>
                <w:szCs w:val="20"/>
              </w:rPr>
              <w:t>7</w:t>
            </w:r>
            <w:r w:rsidRPr="00BD797D">
              <w:rPr>
                <w:rFonts w:asciiTheme="minorHAnsi" w:hAnsiTheme="minorHAnsi" w:cstheme="minorHAnsi"/>
                <w:bCs/>
                <w:sz w:val="20"/>
                <w:szCs w:val="20"/>
              </w:rPr>
              <w:t>kW</w:t>
            </w:r>
          </w:p>
        </w:tc>
      </w:tr>
      <w:tr w:rsidR="002F1287" w:rsidRPr="00BD797D" w14:paraId="43217709" w14:textId="77777777" w:rsidTr="001F3933">
        <w:tc>
          <w:tcPr>
            <w:tcW w:w="1065" w:type="dxa"/>
          </w:tcPr>
          <w:p w14:paraId="497CE0B4" w14:textId="6AA31CBF" w:rsidR="002F1287" w:rsidRPr="00BD797D" w:rsidRDefault="002F1287" w:rsidP="002F1287">
            <w:pPr>
              <w:jc w:val="center"/>
              <w:rPr>
                <w:rFonts w:asciiTheme="minorHAnsi" w:hAnsiTheme="minorHAnsi" w:cstheme="minorHAnsi"/>
                <w:bCs/>
                <w:sz w:val="20"/>
                <w:szCs w:val="20"/>
              </w:rPr>
            </w:pPr>
            <w:r>
              <w:rPr>
                <w:rFonts w:asciiTheme="minorHAnsi" w:hAnsiTheme="minorHAnsi" w:cstheme="minorHAnsi"/>
                <w:bCs/>
                <w:sz w:val="20"/>
                <w:szCs w:val="20"/>
              </w:rPr>
              <w:t>8</w:t>
            </w:r>
          </w:p>
        </w:tc>
        <w:tc>
          <w:tcPr>
            <w:tcW w:w="1131" w:type="dxa"/>
          </w:tcPr>
          <w:p w14:paraId="56C527B1" w14:textId="372C9FF2" w:rsidR="002F1287" w:rsidRPr="00BD797D" w:rsidRDefault="002F1287" w:rsidP="002F1287">
            <w:pPr>
              <w:jc w:val="center"/>
              <w:rPr>
                <w:rFonts w:asciiTheme="minorHAnsi" w:hAnsiTheme="minorHAnsi" w:cstheme="minorHAnsi"/>
                <w:bCs/>
                <w:sz w:val="20"/>
                <w:szCs w:val="20"/>
              </w:rPr>
            </w:pPr>
            <w:r>
              <w:rPr>
                <w:rFonts w:asciiTheme="minorHAnsi" w:hAnsiTheme="minorHAnsi" w:cstheme="minorHAnsi"/>
                <w:bCs/>
                <w:sz w:val="20"/>
                <w:szCs w:val="20"/>
              </w:rPr>
              <w:t>47,013</w:t>
            </w:r>
          </w:p>
        </w:tc>
        <w:tc>
          <w:tcPr>
            <w:tcW w:w="1268" w:type="dxa"/>
          </w:tcPr>
          <w:p w14:paraId="64908405" w14:textId="284E4E96" w:rsidR="002F1287" w:rsidRPr="00BD797D" w:rsidRDefault="002F1287" w:rsidP="002F1287">
            <w:pPr>
              <w:jc w:val="center"/>
              <w:rPr>
                <w:rFonts w:asciiTheme="minorHAnsi" w:hAnsiTheme="minorHAnsi" w:cstheme="minorHAnsi"/>
                <w:bCs/>
                <w:sz w:val="20"/>
                <w:szCs w:val="20"/>
              </w:rPr>
            </w:pPr>
            <w:r w:rsidRPr="00BD797D">
              <w:rPr>
                <w:rFonts w:asciiTheme="minorHAnsi" w:hAnsiTheme="minorHAnsi" w:cstheme="minorHAnsi"/>
                <w:bCs/>
                <w:sz w:val="20"/>
                <w:szCs w:val="20"/>
              </w:rPr>
              <w:t>J  S49</w:t>
            </w:r>
          </w:p>
        </w:tc>
        <w:tc>
          <w:tcPr>
            <w:tcW w:w="1107" w:type="dxa"/>
          </w:tcPr>
          <w:p w14:paraId="1725A20A" w14:textId="5F29A2C3" w:rsidR="002F1287" w:rsidRPr="00BD797D" w:rsidRDefault="002F1287" w:rsidP="002F1287">
            <w:pPr>
              <w:tabs>
                <w:tab w:val="left" w:pos="250"/>
                <w:tab w:val="center" w:pos="445"/>
              </w:tabs>
              <w:jc w:val="center"/>
              <w:rPr>
                <w:rFonts w:asciiTheme="minorHAnsi" w:hAnsiTheme="minorHAnsi" w:cstheme="minorHAnsi"/>
                <w:bCs/>
                <w:sz w:val="20"/>
                <w:szCs w:val="20"/>
              </w:rPr>
            </w:pPr>
            <w:r w:rsidRPr="00BD797D">
              <w:rPr>
                <w:rFonts w:asciiTheme="minorHAnsi" w:hAnsiTheme="minorHAnsi" w:cstheme="minorHAnsi"/>
                <w:bCs/>
                <w:sz w:val="20"/>
                <w:szCs w:val="20"/>
              </w:rPr>
              <w:t>1:9</w:t>
            </w:r>
          </w:p>
        </w:tc>
        <w:tc>
          <w:tcPr>
            <w:tcW w:w="1066" w:type="dxa"/>
          </w:tcPr>
          <w:p w14:paraId="19C61487" w14:textId="5B55FD9C" w:rsidR="002F1287" w:rsidRPr="00BD797D" w:rsidRDefault="002F1287" w:rsidP="002F1287">
            <w:pPr>
              <w:jc w:val="center"/>
              <w:rPr>
                <w:rFonts w:asciiTheme="minorHAnsi" w:hAnsiTheme="minorHAnsi" w:cstheme="minorHAnsi"/>
                <w:bCs/>
                <w:sz w:val="20"/>
                <w:szCs w:val="20"/>
              </w:rPr>
            </w:pPr>
            <w:r w:rsidRPr="00BD797D">
              <w:rPr>
                <w:rFonts w:asciiTheme="minorHAnsi" w:hAnsiTheme="minorHAnsi" w:cstheme="minorHAnsi"/>
                <w:bCs/>
                <w:sz w:val="20"/>
                <w:szCs w:val="20"/>
              </w:rPr>
              <w:t>300</w:t>
            </w:r>
          </w:p>
        </w:tc>
        <w:tc>
          <w:tcPr>
            <w:tcW w:w="850" w:type="dxa"/>
          </w:tcPr>
          <w:p w14:paraId="5F0E500A" w14:textId="4DE522F8" w:rsidR="002F1287" w:rsidRPr="00BD797D" w:rsidRDefault="002F1287" w:rsidP="002F1287">
            <w:pPr>
              <w:jc w:val="center"/>
              <w:rPr>
                <w:rFonts w:asciiTheme="minorHAnsi" w:hAnsiTheme="minorHAnsi" w:cstheme="minorHAnsi"/>
                <w:bCs/>
                <w:sz w:val="20"/>
                <w:szCs w:val="20"/>
              </w:rPr>
            </w:pPr>
            <w:r w:rsidRPr="00BD797D">
              <w:rPr>
                <w:rFonts w:asciiTheme="minorHAnsi" w:hAnsiTheme="minorHAnsi" w:cstheme="minorHAnsi"/>
                <w:bCs/>
                <w:sz w:val="20"/>
                <w:szCs w:val="20"/>
              </w:rPr>
              <w:t>7,</w:t>
            </w:r>
            <w:r>
              <w:rPr>
                <w:rFonts w:asciiTheme="minorHAnsi" w:hAnsiTheme="minorHAnsi" w:cstheme="minorHAnsi"/>
                <w:bCs/>
                <w:sz w:val="20"/>
                <w:szCs w:val="20"/>
              </w:rPr>
              <w:t>7</w:t>
            </w:r>
            <w:r w:rsidRPr="00BD797D">
              <w:rPr>
                <w:rFonts w:asciiTheme="minorHAnsi" w:hAnsiTheme="minorHAnsi" w:cstheme="minorHAnsi"/>
                <w:bCs/>
                <w:sz w:val="20"/>
                <w:szCs w:val="20"/>
              </w:rPr>
              <w:t>kW</w:t>
            </w:r>
          </w:p>
        </w:tc>
      </w:tr>
      <w:tr w:rsidR="002F1287" w:rsidRPr="00BD797D" w14:paraId="1E289B45" w14:textId="77777777" w:rsidTr="001F3933">
        <w:tc>
          <w:tcPr>
            <w:tcW w:w="1065" w:type="dxa"/>
          </w:tcPr>
          <w:p w14:paraId="636DF967" w14:textId="0E92CE97" w:rsidR="002F1287" w:rsidRPr="00BD797D" w:rsidRDefault="002F1287" w:rsidP="002F1287">
            <w:pPr>
              <w:jc w:val="center"/>
              <w:rPr>
                <w:rFonts w:asciiTheme="minorHAnsi" w:hAnsiTheme="minorHAnsi" w:cstheme="minorHAnsi"/>
                <w:bCs/>
                <w:sz w:val="20"/>
                <w:szCs w:val="20"/>
              </w:rPr>
            </w:pPr>
            <w:r>
              <w:rPr>
                <w:rFonts w:asciiTheme="minorHAnsi" w:hAnsiTheme="minorHAnsi" w:cstheme="minorHAnsi"/>
                <w:bCs/>
                <w:sz w:val="20"/>
                <w:szCs w:val="20"/>
              </w:rPr>
              <w:t>9</w:t>
            </w:r>
          </w:p>
        </w:tc>
        <w:tc>
          <w:tcPr>
            <w:tcW w:w="1131" w:type="dxa"/>
          </w:tcPr>
          <w:p w14:paraId="0D05CBBF" w14:textId="36051907" w:rsidR="002F1287" w:rsidRPr="00BD797D" w:rsidRDefault="002F1287" w:rsidP="002F1287">
            <w:pPr>
              <w:jc w:val="center"/>
              <w:rPr>
                <w:rFonts w:asciiTheme="minorHAnsi" w:hAnsiTheme="minorHAnsi" w:cstheme="minorHAnsi"/>
                <w:bCs/>
                <w:sz w:val="20"/>
                <w:szCs w:val="20"/>
              </w:rPr>
            </w:pPr>
            <w:r>
              <w:rPr>
                <w:rFonts w:asciiTheme="minorHAnsi" w:hAnsiTheme="minorHAnsi" w:cstheme="minorHAnsi"/>
                <w:bCs/>
                <w:sz w:val="20"/>
                <w:szCs w:val="20"/>
              </w:rPr>
              <w:t>46,974</w:t>
            </w:r>
          </w:p>
        </w:tc>
        <w:tc>
          <w:tcPr>
            <w:tcW w:w="1268" w:type="dxa"/>
          </w:tcPr>
          <w:p w14:paraId="3266245F" w14:textId="0CEF43A9" w:rsidR="002F1287" w:rsidRPr="00BD797D" w:rsidRDefault="002F1287" w:rsidP="002F1287">
            <w:pPr>
              <w:jc w:val="center"/>
              <w:rPr>
                <w:rFonts w:asciiTheme="minorHAnsi" w:hAnsiTheme="minorHAnsi" w:cstheme="minorHAnsi"/>
                <w:bCs/>
                <w:sz w:val="20"/>
                <w:szCs w:val="20"/>
              </w:rPr>
            </w:pPr>
            <w:r w:rsidRPr="00BD797D">
              <w:rPr>
                <w:rFonts w:asciiTheme="minorHAnsi" w:hAnsiTheme="minorHAnsi" w:cstheme="minorHAnsi"/>
                <w:bCs/>
                <w:sz w:val="20"/>
                <w:szCs w:val="20"/>
              </w:rPr>
              <w:t>J  S49</w:t>
            </w:r>
          </w:p>
        </w:tc>
        <w:tc>
          <w:tcPr>
            <w:tcW w:w="1107" w:type="dxa"/>
          </w:tcPr>
          <w:p w14:paraId="138E1D04" w14:textId="520352C8" w:rsidR="002F1287" w:rsidRPr="00BD797D" w:rsidRDefault="002F1287" w:rsidP="002F1287">
            <w:pPr>
              <w:tabs>
                <w:tab w:val="left" w:pos="250"/>
                <w:tab w:val="center" w:pos="445"/>
              </w:tabs>
              <w:jc w:val="center"/>
              <w:rPr>
                <w:rFonts w:asciiTheme="minorHAnsi" w:hAnsiTheme="minorHAnsi" w:cstheme="minorHAnsi"/>
                <w:bCs/>
                <w:sz w:val="20"/>
                <w:szCs w:val="20"/>
              </w:rPr>
            </w:pPr>
            <w:r w:rsidRPr="00BD797D">
              <w:rPr>
                <w:rFonts w:asciiTheme="minorHAnsi" w:hAnsiTheme="minorHAnsi" w:cstheme="minorHAnsi"/>
                <w:bCs/>
                <w:sz w:val="20"/>
                <w:szCs w:val="20"/>
              </w:rPr>
              <w:t>1:9</w:t>
            </w:r>
          </w:p>
        </w:tc>
        <w:tc>
          <w:tcPr>
            <w:tcW w:w="1066" w:type="dxa"/>
          </w:tcPr>
          <w:p w14:paraId="4DFBE763" w14:textId="648B98D2" w:rsidR="002F1287" w:rsidRPr="00BD797D" w:rsidRDefault="002F1287" w:rsidP="002F1287">
            <w:pPr>
              <w:jc w:val="center"/>
              <w:rPr>
                <w:rFonts w:asciiTheme="minorHAnsi" w:hAnsiTheme="minorHAnsi" w:cstheme="minorHAnsi"/>
                <w:bCs/>
                <w:sz w:val="20"/>
                <w:szCs w:val="20"/>
              </w:rPr>
            </w:pPr>
            <w:r w:rsidRPr="00BD797D">
              <w:rPr>
                <w:rFonts w:asciiTheme="minorHAnsi" w:hAnsiTheme="minorHAnsi" w:cstheme="minorHAnsi"/>
                <w:bCs/>
                <w:sz w:val="20"/>
                <w:szCs w:val="20"/>
              </w:rPr>
              <w:t>300</w:t>
            </w:r>
          </w:p>
        </w:tc>
        <w:tc>
          <w:tcPr>
            <w:tcW w:w="850" w:type="dxa"/>
          </w:tcPr>
          <w:p w14:paraId="53E89F00" w14:textId="54111821" w:rsidR="002F1287" w:rsidRPr="00BD797D" w:rsidRDefault="002F1287" w:rsidP="002F1287">
            <w:pPr>
              <w:jc w:val="center"/>
              <w:rPr>
                <w:rFonts w:asciiTheme="minorHAnsi" w:hAnsiTheme="minorHAnsi" w:cstheme="minorHAnsi"/>
                <w:bCs/>
                <w:sz w:val="20"/>
                <w:szCs w:val="20"/>
              </w:rPr>
            </w:pPr>
            <w:r w:rsidRPr="00BD797D">
              <w:rPr>
                <w:rFonts w:asciiTheme="minorHAnsi" w:hAnsiTheme="minorHAnsi" w:cstheme="minorHAnsi"/>
                <w:bCs/>
                <w:sz w:val="20"/>
                <w:szCs w:val="20"/>
              </w:rPr>
              <w:t>7,</w:t>
            </w:r>
            <w:r>
              <w:rPr>
                <w:rFonts w:asciiTheme="minorHAnsi" w:hAnsiTheme="minorHAnsi" w:cstheme="minorHAnsi"/>
                <w:bCs/>
                <w:sz w:val="20"/>
                <w:szCs w:val="20"/>
              </w:rPr>
              <w:t>7</w:t>
            </w:r>
            <w:r w:rsidRPr="00BD797D">
              <w:rPr>
                <w:rFonts w:asciiTheme="minorHAnsi" w:hAnsiTheme="minorHAnsi" w:cstheme="minorHAnsi"/>
                <w:bCs/>
                <w:sz w:val="20"/>
                <w:szCs w:val="20"/>
              </w:rPr>
              <w:t>kW</w:t>
            </w:r>
          </w:p>
        </w:tc>
      </w:tr>
      <w:tr w:rsidR="002F1287" w:rsidRPr="00BD797D" w14:paraId="5DE47C06" w14:textId="77777777" w:rsidTr="001F3933">
        <w:tc>
          <w:tcPr>
            <w:tcW w:w="1065" w:type="dxa"/>
          </w:tcPr>
          <w:p w14:paraId="68111D27" w14:textId="5F854C29" w:rsidR="002F1287" w:rsidRPr="00BD797D" w:rsidRDefault="002F1287" w:rsidP="002F1287">
            <w:pPr>
              <w:jc w:val="center"/>
              <w:rPr>
                <w:rFonts w:asciiTheme="minorHAnsi" w:hAnsiTheme="minorHAnsi" w:cstheme="minorHAnsi"/>
                <w:bCs/>
                <w:sz w:val="20"/>
                <w:szCs w:val="20"/>
              </w:rPr>
            </w:pPr>
            <w:r>
              <w:rPr>
                <w:rFonts w:asciiTheme="minorHAnsi" w:hAnsiTheme="minorHAnsi" w:cstheme="minorHAnsi"/>
                <w:bCs/>
                <w:sz w:val="20"/>
                <w:szCs w:val="20"/>
              </w:rPr>
              <w:t>Vk2</w:t>
            </w:r>
          </w:p>
        </w:tc>
        <w:tc>
          <w:tcPr>
            <w:tcW w:w="1131" w:type="dxa"/>
          </w:tcPr>
          <w:p w14:paraId="739847BE" w14:textId="77777777" w:rsidR="002F1287" w:rsidRPr="00BD797D" w:rsidRDefault="002F1287" w:rsidP="002F1287">
            <w:pPr>
              <w:jc w:val="center"/>
              <w:rPr>
                <w:rFonts w:asciiTheme="minorHAnsi" w:hAnsiTheme="minorHAnsi" w:cstheme="minorHAnsi"/>
                <w:bCs/>
                <w:sz w:val="20"/>
                <w:szCs w:val="20"/>
              </w:rPr>
            </w:pPr>
          </w:p>
        </w:tc>
        <w:tc>
          <w:tcPr>
            <w:tcW w:w="1268" w:type="dxa"/>
          </w:tcPr>
          <w:p w14:paraId="3405376A" w14:textId="77777777" w:rsidR="002F1287" w:rsidRPr="00BD797D" w:rsidRDefault="002F1287" w:rsidP="002F1287">
            <w:pPr>
              <w:jc w:val="center"/>
              <w:rPr>
                <w:rFonts w:asciiTheme="minorHAnsi" w:hAnsiTheme="minorHAnsi" w:cstheme="minorHAnsi"/>
                <w:bCs/>
                <w:sz w:val="20"/>
                <w:szCs w:val="20"/>
              </w:rPr>
            </w:pPr>
          </w:p>
        </w:tc>
        <w:tc>
          <w:tcPr>
            <w:tcW w:w="1107" w:type="dxa"/>
          </w:tcPr>
          <w:p w14:paraId="472BACDB" w14:textId="77777777" w:rsidR="002F1287" w:rsidRPr="00BD797D" w:rsidRDefault="002F1287" w:rsidP="002F1287">
            <w:pPr>
              <w:tabs>
                <w:tab w:val="left" w:pos="250"/>
                <w:tab w:val="center" w:pos="445"/>
              </w:tabs>
              <w:jc w:val="center"/>
              <w:rPr>
                <w:rFonts w:asciiTheme="minorHAnsi" w:hAnsiTheme="minorHAnsi" w:cstheme="minorHAnsi"/>
                <w:bCs/>
                <w:sz w:val="20"/>
                <w:szCs w:val="20"/>
              </w:rPr>
            </w:pPr>
          </w:p>
        </w:tc>
        <w:tc>
          <w:tcPr>
            <w:tcW w:w="1066" w:type="dxa"/>
          </w:tcPr>
          <w:p w14:paraId="7193351B" w14:textId="77777777" w:rsidR="002F1287" w:rsidRPr="00BD797D" w:rsidRDefault="002F1287" w:rsidP="002F1287">
            <w:pPr>
              <w:jc w:val="center"/>
              <w:rPr>
                <w:rFonts w:asciiTheme="minorHAnsi" w:hAnsiTheme="minorHAnsi" w:cstheme="minorHAnsi"/>
                <w:bCs/>
                <w:sz w:val="20"/>
                <w:szCs w:val="20"/>
              </w:rPr>
            </w:pPr>
          </w:p>
        </w:tc>
        <w:tc>
          <w:tcPr>
            <w:tcW w:w="850" w:type="dxa"/>
          </w:tcPr>
          <w:p w14:paraId="37694E10" w14:textId="79C63699" w:rsidR="002F1287" w:rsidRPr="00BD797D" w:rsidRDefault="002F1287" w:rsidP="002F1287">
            <w:pPr>
              <w:jc w:val="center"/>
              <w:rPr>
                <w:rFonts w:asciiTheme="minorHAnsi" w:hAnsiTheme="minorHAnsi" w:cstheme="minorHAnsi"/>
                <w:bCs/>
                <w:sz w:val="20"/>
                <w:szCs w:val="20"/>
              </w:rPr>
            </w:pPr>
            <w:r>
              <w:rPr>
                <w:rFonts w:asciiTheme="minorHAnsi" w:hAnsiTheme="minorHAnsi" w:cstheme="minorHAnsi"/>
                <w:bCs/>
                <w:sz w:val="20"/>
                <w:szCs w:val="20"/>
              </w:rPr>
              <w:t>0,5kW</w:t>
            </w:r>
          </w:p>
        </w:tc>
      </w:tr>
      <w:tr w:rsidR="002F1287" w:rsidRPr="00BD797D" w14:paraId="269198BC" w14:textId="77777777" w:rsidTr="001F3933">
        <w:tc>
          <w:tcPr>
            <w:tcW w:w="1065" w:type="dxa"/>
          </w:tcPr>
          <w:p w14:paraId="794D705B" w14:textId="0A9C4D26" w:rsidR="002F1287" w:rsidRPr="00BD797D" w:rsidRDefault="002F1287" w:rsidP="002F1287">
            <w:pPr>
              <w:jc w:val="center"/>
              <w:rPr>
                <w:rFonts w:asciiTheme="minorHAnsi" w:hAnsiTheme="minorHAnsi" w:cstheme="minorHAnsi"/>
                <w:bCs/>
                <w:sz w:val="20"/>
                <w:szCs w:val="20"/>
              </w:rPr>
            </w:pPr>
            <w:r>
              <w:rPr>
                <w:rFonts w:asciiTheme="minorHAnsi" w:hAnsiTheme="minorHAnsi" w:cstheme="minorHAnsi"/>
                <w:bCs/>
                <w:sz w:val="20"/>
                <w:szCs w:val="20"/>
              </w:rPr>
              <w:t>Vk3</w:t>
            </w:r>
          </w:p>
        </w:tc>
        <w:tc>
          <w:tcPr>
            <w:tcW w:w="1131" w:type="dxa"/>
          </w:tcPr>
          <w:p w14:paraId="2ADC43AD" w14:textId="77777777" w:rsidR="002F1287" w:rsidRPr="00BD797D" w:rsidRDefault="002F1287" w:rsidP="002F1287">
            <w:pPr>
              <w:jc w:val="center"/>
              <w:rPr>
                <w:rFonts w:asciiTheme="minorHAnsi" w:hAnsiTheme="minorHAnsi" w:cstheme="minorHAnsi"/>
                <w:bCs/>
                <w:sz w:val="20"/>
                <w:szCs w:val="20"/>
              </w:rPr>
            </w:pPr>
          </w:p>
        </w:tc>
        <w:tc>
          <w:tcPr>
            <w:tcW w:w="1268" w:type="dxa"/>
          </w:tcPr>
          <w:p w14:paraId="5F1D1DFC" w14:textId="77777777" w:rsidR="002F1287" w:rsidRPr="00BD797D" w:rsidRDefault="002F1287" w:rsidP="002F1287">
            <w:pPr>
              <w:jc w:val="center"/>
              <w:rPr>
                <w:rFonts w:asciiTheme="minorHAnsi" w:hAnsiTheme="minorHAnsi" w:cstheme="minorHAnsi"/>
                <w:bCs/>
                <w:sz w:val="20"/>
                <w:szCs w:val="20"/>
              </w:rPr>
            </w:pPr>
          </w:p>
        </w:tc>
        <w:tc>
          <w:tcPr>
            <w:tcW w:w="1107" w:type="dxa"/>
          </w:tcPr>
          <w:p w14:paraId="7B143A17" w14:textId="77777777" w:rsidR="002F1287" w:rsidRPr="00BD797D" w:rsidRDefault="002F1287" w:rsidP="002F1287">
            <w:pPr>
              <w:tabs>
                <w:tab w:val="left" w:pos="250"/>
                <w:tab w:val="center" w:pos="445"/>
              </w:tabs>
              <w:jc w:val="center"/>
              <w:rPr>
                <w:rFonts w:asciiTheme="minorHAnsi" w:hAnsiTheme="minorHAnsi" w:cstheme="minorHAnsi"/>
                <w:bCs/>
                <w:sz w:val="20"/>
                <w:szCs w:val="20"/>
              </w:rPr>
            </w:pPr>
          </w:p>
        </w:tc>
        <w:tc>
          <w:tcPr>
            <w:tcW w:w="1066" w:type="dxa"/>
          </w:tcPr>
          <w:p w14:paraId="520573A0" w14:textId="77777777" w:rsidR="002F1287" w:rsidRPr="00BD797D" w:rsidRDefault="002F1287" w:rsidP="002F1287">
            <w:pPr>
              <w:jc w:val="center"/>
              <w:rPr>
                <w:rFonts w:asciiTheme="minorHAnsi" w:hAnsiTheme="minorHAnsi" w:cstheme="minorHAnsi"/>
                <w:bCs/>
                <w:sz w:val="20"/>
                <w:szCs w:val="20"/>
              </w:rPr>
            </w:pPr>
          </w:p>
        </w:tc>
        <w:tc>
          <w:tcPr>
            <w:tcW w:w="850" w:type="dxa"/>
          </w:tcPr>
          <w:p w14:paraId="363190ED" w14:textId="5E5C77E7" w:rsidR="002F1287" w:rsidRDefault="002F1287" w:rsidP="002F1287">
            <w:pPr>
              <w:jc w:val="center"/>
              <w:rPr>
                <w:rFonts w:asciiTheme="minorHAnsi" w:hAnsiTheme="minorHAnsi" w:cstheme="minorHAnsi"/>
                <w:bCs/>
                <w:sz w:val="20"/>
                <w:szCs w:val="20"/>
              </w:rPr>
            </w:pPr>
            <w:r>
              <w:rPr>
                <w:rFonts w:asciiTheme="minorHAnsi" w:hAnsiTheme="minorHAnsi" w:cstheme="minorHAnsi"/>
                <w:bCs/>
                <w:sz w:val="20"/>
                <w:szCs w:val="20"/>
              </w:rPr>
              <w:t>0,5kW</w:t>
            </w:r>
          </w:p>
        </w:tc>
      </w:tr>
      <w:tr w:rsidR="002F1287" w:rsidRPr="00BD797D" w14:paraId="2B4FAF1D" w14:textId="77777777" w:rsidTr="001F3933">
        <w:tc>
          <w:tcPr>
            <w:tcW w:w="1065" w:type="dxa"/>
          </w:tcPr>
          <w:p w14:paraId="7447F478" w14:textId="55E76038" w:rsidR="002F1287" w:rsidRDefault="002F1287" w:rsidP="002F1287">
            <w:pPr>
              <w:jc w:val="center"/>
              <w:rPr>
                <w:rFonts w:asciiTheme="minorHAnsi" w:hAnsiTheme="minorHAnsi" w:cstheme="minorHAnsi"/>
                <w:bCs/>
                <w:sz w:val="20"/>
                <w:szCs w:val="20"/>
              </w:rPr>
            </w:pPr>
            <w:r>
              <w:rPr>
                <w:rFonts w:asciiTheme="minorHAnsi" w:hAnsiTheme="minorHAnsi" w:cstheme="minorHAnsi"/>
                <w:bCs/>
                <w:sz w:val="20"/>
                <w:szCs w:val="20"/>
              </w:rPr>
              <w:t>Vk4</w:t>
            </w:r>
          </w:p>
        </w:tc>
        <w:tc>
          <w:tcPr>
            <w:tcW w:w="1131" w:type="dxa"/>
          </w:tcPr>
          <w:p w14:paraId="077AA0B3" w14:textId="77777777" w:rsidR="002F1287" w:rsidRPr="00BD797D" w:rsidRDefault="002F1287" w:rsidP="002F1287">
            <w:pPr>
              <w:jc w:val="center"/>
              <w:rPr>
                <w:rFonts w:asciiTheme="minorHAnsi" w:hAnsiTheme="minorHAnsi" w:cstheme="minorHAnsi"/>
                <w:bCs/>
                <w:sz w:val="20"/>
                <w:szCs w:val="20"/>
              </w:rPr>
            </w:pPr>
          </w:p>
        </w:tc>
        <w:tc>
          <w:tcPr>
            <w:tcW w:w="1268" w:type="dxa"/>
          </w:tcPr>
          <w:p w14:paraId="0673A54F" w14:textId="77777777" w:rsidR="002F1287" w:rsidRPr="00BD797D" w:rsidRDefault="002F1287" w:rsidP="002F1287">
            <w:pPr>
              <w:jc w:val="center"/>
              <w:rPr>
                <w:rFonts w:asciiTheme="minorHAnsi" w:hAnsiTheme="minorHAnsi" w:cstheme="minorHAnsi"/>
                <w:bCs/>
                <w:sz w:val="20"/>
                <w:szCs w:val="20"/>
              </w:rPr>
            </w:pPr>
          </w:p>
        </w:tc>
        <w:tc>
          <w:tcPr>
            <w:tcW w:w="1107" w:type="dxa"/>
          </w:tcPr>
          <w:p w14:paraId="1D99769B" w14:textId="77777777" w:rsidR="002F1287" w:rsidRPr="00BD797D" w:rsidRDefault="002F1287" w:rsidP="002F1287">
            <w:pPr>
              <w:tabs>
                <w:tab w:val="left" w:pos="250"/>
                <w:tab w:val="center" w:pos="445"/>
              </w:tabs>
              <w:jc w:val="center"/>
              <w:rPr>
                <w:rFonts w:asciiTheme="minorHAnsi" w:hAnsiTheme="minorHAnsi" w:cstheme="minorHAnsi"/>
                <w:bCs/>
                <w:sz w:val="20"/>
                <w:szCs w:val="20"/>
              </w:rPr>
            </w:pPr>
          </w:p>
        </w:tc>
        <w:tc>
          <w:tcPr>
            <w:tcW w:w="1066" w:type="dxa"/>
          </w:tcPr>
          <w:p w14:paraId="2367E6E9" w14:textId="77777777" w:rsidR="002F1287" w:rsidRPr="00BD797D" w:rsidRDefault="002F1287" w:rsidP="002F1287">
            <w:pPr>
              <w:jc w:val="center"/>
              <w:rPr>
                <w:rFonts w:asciiTheme="minorHAnsi" w:hAnsiTheme="minorHAnsi" w:cstheme="minorHAnsi"/>
                <w:bCs/>
                <w:sz w:val="20"/>
                <w:szCs w:val="20"/>
              </w:rPr>
            </w:pPr>
          </w:p>
        </w:tc>
        <w:tc>
          <w:tcPr>
            <w:tcW w:w="850" w:type="dxa"/>
          </w:tcPr>
          <w:p w14:paraId="641240E0" w14:textId="3F710DC9" w:rsidR="002F1287" w:rsidRDefault="002F1287" w:rsidP="002F1287">
            <w:pPr>
              <w:jc w:val="center"/>
              <w:rPr>
                <w:rFonts w:asciiTheme="minorHAnsi" w:hAnsiTheme="minorHAnsi" w:cstheme="minorHAnsi"/>
                <w:bCs/>
                <w:sz w:val="20"/>
                <w:szCs w:val="20"/>
              </w:rPr>
            </w:pPr>
            <w:r>
              <w:rPr>
                <w:rFonts w:asciiTheme="minorHAnsi" w:hAnsiTheme="minorHAnsi" w:cstheme="minorHAnsi"/>
                <w:bCs/>
                <w:sz w:val="20"/>
                <w:szCs w:val="20"/>
              </w:rPr>
              <w:t>0,5kW</w:t>
            </w:r>
          </w:p>
        </w:tc>
      </w:tr>
    </w:tbl>
    <w:p w14:paraId="03A3ACB5" w14:textId="77777777" w:rsidR="00BD797D" w:rsidRPr="00BD797D" w:rsidRDefault="00BD797D" w:rsidP="00BD797D">
      <w:pPr>
        <w:rPr>
          <w:rFonts w:asciiTheme="minorHAnsi" w:hAnsiTheme="minorHAnsi" w:cstheme="minorHAnsi"/>
          <w:b/>
          <w:sz w:val="20"/>
          <w:szCs w:val="20"/>
        </w:rPr>
      </w:pPr>
    </w:p>
    <w:p w14:paraId="39254664" w14:textId="77777777" w:rsidR="00BD797D" w:rsidRPr="00BD797D" w:rsidRDefault="00BD797D" w:rsidP="00BD797D">
      <w:pPr>
        <w:rPr>
          <w:rFonts w:asciiTheme="minorHAnsi" w:hAnsiTheme="minorHAnsi" w:cstheme="minorHAnsi"/>
          <w:b/>
          <w:sz w:val="20"/>
          <w:szCs w:val="20"/>
        </w:rPr>
      </w:pPr>
    </w:p>
    <w:p w14:paraId="660A2B5D" w14:textId="77777777" w:rsidR="00BD797D" w:rsidRPr="00BD797D" w:rsidRDefault="00BD797D" w:rsidP="00BD797D">
      <w:pPr>
        <w:rPr>
          <w:rFonts w:asciiTheme="minorHAnsi" w:hAnsiTheme="minorHAnsi" w:cstheme="minorHAnsi"/>
          <w:b/>
          <w:sz w:val="20"/>
          <w:szCs w:val="20"/>
        </w:rPr>
      </w:pPr>
    </w:p>
    <w:p w14:paraId="2F2E821A" w14:textId="77777777" w:rsidR="00BD797D" w:rsidRPr="00BD797D" w:rsidRDefault="00BD797D" w:rsidP="00BD797D">
      <w:pPr>
        <w:rPr>
          <w:rFonts w:asciiTheme="minorHAnsi" w:hAnsiTheme="minorHAnsi" w:cstheme="minorHAnsi"/>
          <w:b/>
          <w:sz w:val="20"/>
          <w:szCs w:val="20"/>
        </w:rPr>
      </w:pPr>
    </w:p>
    <w:p w14:paraId="2641E7D4" w14:textId="77777777" w:rsidR="00BD797D" w:rsidRPr="00BD797D" w:rsidRDefault="00BD797D" w:rsidP="00BD797D">
      <w:pPr>
        <w:rPr>
          <w:rFonts w:asciiTheme="minorHAnsi" w:hAnsiTheme="minorHAnsi" w:cstheme="minorHAnsi"/>
          <w:b/>
          <w:sz w:val="20"/>
          <w:szCs w:val="20"/>
        </w:rPr>
      </w:pPr>
    </w:p>
    <w:p w14:paraId="49677553" w14:textId="77777777" w:rsidR="00BD797D" w:rsidRPr="00BD797D" w:rsidRDefault="00BD797D" w:rsidP="00BD797D">
      <w:pPr>
        <w:rPr>
          <w:rFonts w:asciiTheme="minorHAnsi" w:hAnsiTheme="minorHAnsi" w:cstheme="minorHAnsi"/>
          <w:b/>
          <w:sz w:val="20"/>
          <w:szCs w:val="20"/>
        </w:rPr>
      </w:pPr>
    </w:p>
    <w:p w14:paraId="2B24BCFB" w14:textId="77777777" w:rsidR="002F1287" w:rsidRDefault="002F1287" w:rsidP="00BD797D">
      <w:pPr>
        <w:pStyle w:val="Odstavecseseznamem"/>
        <w:ind w:left="360"/>
        <w:jc w:val="both"/>
        <w:rPr>
          <w:rFonts w:asciiTheme="minorHAnsi" w:hAnsiTheme="minorHAnsi" w:cstheme="minorHAnsi"/>
          <w:sz w:val="20"/>
          <w:szCs w:val="20"/>
        </w:rPr>
      </w:pPr>
    </w:p>
    <w:p w14:paraId="39C5307A" w14:textId="77777777" w:rsidR="002F1287" w:rsidRDefault="002F1287" w:rsidP="00BD797D">
      <w:pPr>
        <w:pStyle w:val="Odstavecseseznamem"/>
        <w:ind w:left="360"/>
        <w:jc w:val="both"/>
        <w:rPr>
          <w:rFonts w:asciiTheme="minorHAnsi" w:hAnsiTheme="minorHAnsi" w:cstheme="minorHAnsi"/>
          <w:sz w:val="20"/>
          <w:szCs w:val="20"/>
        </w:rPr>
      </w:pPr>
    </w:p>
    <w:p w14:paraId="543845FF" w14:textId="77777777" w:rsidR="002F1287" w:rsidRDefault="002F1287" w:rsidP="00BD797D">
      <w:pPr>
        <w:pStyle w:val="Odstavecseseznamem"/>
        <w:ind w:left="360"/>
        <w:jc w:val="both"/>
        <w:rPr>
          <w:rFonts w:asciiTheme="minorHAnsi" w:hAnsiTheme="minorHAnsi" w:cstheme="minorHAnsi"/>
          <w:sz w:val="20"/>
          <w:szCs w:val="20"/>
        </w:rPr>
      </w:pPr>
    </w:p>
    <w:p w14:paraId="3A0AF5E3" w14:textId="77777777" w:rsidR="002F1287" w:rsidRDefault="002F1287" w:rsidP="00BD797D">
      <w:pPr>
        <w:pStyle w:val="Odstavecseseznamem"/>
        <w:ind w:left="360"/>
        <w:jc w:val="both"/>
        <w:rPr>
          <w:rFonts w:asciiTheme="minorHAnsi" w:hAnsiTheme="minorHAnsi" w:cstheme="minorHAnsi"/>
          <w:sz w:val="20"/>
          <w:szCs w:val="20"/>
        </w:rPr>
      </w:pPr>
    </w:p>
    <w:p w14:paraId="619D66E4" w14:textId="77777777" w:rsidR="002F1287" w:rsidRDefault="002F1287" w:rsidP="00BD797D">
      <w:pPr>
        <w:pStyle w:val="Odstavecseseznamem"/>
        <w:ind w:left="360"/>
        <w:jc w:val="both"/>
        <w:rPr>
          <w:rFonts w:asciiTheme="minorHAnsi" w:hAnsiTheme="minorHAnsi" w:cstheme="minorHAnsi"/>
          <w:sz w:val="20"/>
          <w:szCs w:val="20"/>
        </w:rPr>
      </w:pPr>
    </w:p>
    <w:p w14:paraId="210CCBAB" w14:textId="5187CBAC" w:rsidR="00BD797D" w:rsidRPr="00BD797D" w:rsidRDefault="00BD797D" w:rsidP="00BD797D">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Osazené výhybky budou dle požadavku ST a SEE OŘ prodlouženého typu. </w:t>
      </w:r>
    </w:p>
    <w:p w14:paraId="1DA6015C" w14:textId="77777777" w:rsidR="00BD797D" w:rsidRPr="00BD797D" w:rsidRDefault="00BD797D" w:rsidP="00BD797D">
      <w:pPr>
        <w:rPr>
          <w:rFonts w:asciiTheme="minorHAnsi" w:hAnsiTheme="minorHAnsi" w:cstheme="minorHAnsi"/>
          <w:b/>
          <w:sz w:val="20"/>
          <w:szCs w:val="20"/>
        </w:rPr>
      </w:pPr>
    </w:p>
    <w:p w14:paraId="3E3134F7" w14:textId="77777777" w:rsidR="009C20AB" w:rsidRPr="00BD797D" w:rsidRDefault="009C20AB" w:rsidP="009C20AB">
      <w:pPr>
        <w:rPr>
          <w:rFonts w:asciiTheme="minorHAnsi" w:hAnsiTheme="minorHAnsi" w:cstheme="minorHAnsi"/>
          <w:sz w:val="20"/>
          <w:szCs w:val="20"/>
        </w:rPr>
      </w:pPr>
      <w:r w:rsidRPr="00BD797D">
        <w:rPr>
          <w:rFonts w:asciiTheme="minorHAnsi" w:hAnsiTheme="minorHAnsi" w:cstheme="minorHAnsi"/>
          <w:b/>
          <w:sz w:val="20"/>
          <w:szCs w:val="20"/>
        </w:rPr>
        <w:t>Výhybka č.6</w:t>
      </w:r>
    </w:p>
    <w:p w14:paraId="00C9B7FC" w14:textId="262BA66C" w:rsidR="009C20AB" w:rsidRPr="00BD797D" w:rsidRDefault="009C20AB" w:rsidP="009C20AB">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w:t>
      </w:r>
      <w:r>
        <w:rPr>
          <w:rFonts w:asciiTheme="minorHAnsi" w:hAnsiTheme="minorHAnsi" w:cstheme="minorHAnsi"/>
          <w:sz w:val="20"/>
          <w:szCs w:val="20"/>
        </w:rPr>
        <w:t>2</w:t>
      </w:r>
      <w:r w:rsidRPr="00BD797D">
        <w:rPr>
          <w:rFonts w:asciiTheme="minorHAnsi" w:hAnsiTheme="minorHAnsi" w:cstheme="minorHAnsi"/>
          <w:sz w:val="20"/>
          <w:szCs w:val="20"/>
        </w:rPr>
        <w:t xml:space="preserve"> budou vyvedena kabelová vedení WL406.1 a WL406.2 typu CYKY-O 4x1</w:t>
      </w:r>
      <w:r>
        <w:rPr>
          <w:rFonts w:asciiTheme="minorHAnsi" w:hAnsiTheme="minorHAnsi" w:cstheme="minorHAnsi"/>
          <w:sz w:val="20"/>
          <w:szCs w:val="20"/>
        </w:rPr>
        <w:t>0</w:t>
      </w:r>
      <w:r w:rsidRPr="00BD797D">
        <w:rPr>
          <w:rFonts w:asciiTheme="minorHAnsi" w:hAnsiTheme="minorHAnsi" w:cstheme="minorHAnsi"/>
          <w:sz w:val="20"/>
          <w:szCs w:val="20"/>
        </w:rPr>
        <w:t xml:space="preserve"> a </w:t>
      </w:r>
    </w:p>
    <w:p w14:paraId="55A3E043" w14:textId="77777777" w:rsidR="009C20AB" w:rsidRDefault="009C20AB" w:rsidP="009C20AB">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CYKY-O 4x</w:t>
      </w:r>
      <w:r>
        <w:rPr>
          <w:rFonts w:asciiTheme="minorHAnsi" w:hAnsiTheme="minorHAnsi" w:cstheme="minorHAnsi"/>
          <w:sz w:val="20"/>
          <w:szCs w:val="20"/>
        </w:rPr>
        <w:t>6</w:t>
      </w:r>
      <w:r w:rsidRPr="00BD797D">
        <w:rPr>
          <w:rFonts w:asciiTheme="minorHAnsi" w:hAnsiTheme="minorHAnsi" w:cstheme="minorHAnsi"/>
          <w:sz w:val="20"/>
          <w:szCs w:val="20"/>
        </w:rPr>
        <w:t xml:space="preserve"> do jednotlivých skříní MX6.1, MX6.2. </w:t>
      </w:r>
    </w:p>
    <w:p w14:paraId="64C29F21" w14:textId="77777777" w:rsidR="009C20AB" w:rsidRDefault="009C20AB" w:rsidP="009C20AB">
      <w:pPr>
        <w:pStyle w:val="Odstavecseseznamem"/>
        <w:ind w:left="360"/>
        <w:jc w:val="both"/>
        <w:rPr>
          <w:rFonts w:asciiTheme="minorHAnsi" w:hAnsiTheme="minorHAnsi" w:cstheme="minorHAnsi"/>
          <w:sz w:val="20"/>
          <w:szCs w:val="20"/>
        </w:rPr>
      </w:pPr>
    </w:p>
    <w:p w14:paraId="4FB6ADCF" w14:textId="3CE201DB" w:rsidR="009C20AB" w:rsidRPr="00BD797D" w:rsidRDefault="009C20AB" w:rsidP="009C20AB">
      <w:pPr>
        <w:rPr>
          <w:rFonts w:asciiTheme="minorHAnsi" w:hAnsiTheme="minorHAnsi" w:cstheme="minorHAnsi"/>
          <w:sz w:val="20"/>
          <w:szCs w:val="20"/>
        </w:rPr>
      </w:pPr>
      <w:r w:rsidRPr="00BD797D">
        <w:rPr>
          <w:rFonts w:asciiTheme="minorHAnsi" w:hAnsiTheme="minorHAnsi" w:cstheme="minorHAnsi"/>
          <w:b/>
          <w:sz w:val="20"/>
          <w:szCs w:val="20"/>
        </w:rPr>
        <w:t>Výhybka č.</w:t>
      </w:r>
      <w:r>
        <w:rPr>
          <w:rFonts w:asciiTheme="minorHAnsi" w:hAnsiTheme="minorHAnsi" w:cstheme="minorHAnsi"/>
          <w:b/>
          <w:sz w:val="20"/>
          <w:szCs w:val="20"/>
        </w:rPr>
        <w:t>7</w:t>
      </w:r>
    </w:p>
    <w:p w14:paraId="2E36C155" w14:textId="7A394B4A" w:rsidR="009C20AB" w:rsidRPr="00BD797D" w:rsidRDefault="009C20AB" w:rsidP="009C20AB">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w:t>
      </w:r>
      <w:r>
        <w:rPr>
          <w:rFonts w:asciiTheme="minorHAnsi" w:hAnsiTheme="minorHAnsi" w:cstheme="minorHAnsi"/>
          <w:sz w:val="20"/>
          <w:szCs w:val="20"/>
        </w:rPr>
        <w:t>2</w:t>
      </w:r>
      <w:r w:rsidRPr="00BD797D">
        <w:rPr>
          <w:rFonts w:asciiTheme="minorHAnsi" w:hAnsiTheme="minorHAnsi" w:cstheme="minorHAnsi"/>
          <w:sz w:val="20"/>
          <w:szCs w:val="20"/>
        </w:rPr>
        <w:t xml:space="preserve"> budou vyvedena kabelová vedení WL40</w:t>
      </w:r>
      <w:r>
        <w:rPr>
          <w:rFonts w:asciiTheme="minorHAnsi" w:hAnsiTheme="minorHAnsi" w:cstheme="minorHAnsi"/>
          <w:sz w:val="20"/>
          <w:szCs w:val="20"/>
        </w:rPr>
        <w:t>7</w:t>
      </w:r>
      <w:r w:rsidRPr="00BD797D">
        <w:rPr>
          <w:rFonts w:asciiTheme="minorHAnsi" w:hAnsiTheme="minorHAnsi" w:cstheme="minorHAnsi"/>
          <w:sz w:val="20"/>
          <w:szCs w:val="20"/>
        </w:rPr>
        <w:t>.1 a WL40</w:t>
      </w:r>
      <w:r>
        <w:rPr>
          <w:rFonts w:asciiTheme="minorHAnsi" w:hAnsiTheme="minorHAnsi" w:cstheme="minorHAnsi"/>
          <w:sz w:val="20"/>
          <w:szCs w:val="20"/>
        </w:rPr>
        <w:t>7</w:t>
      </w:r>
      <w:r w:rsidRPr="00BD797D">
        <w:rPr>
          <w:rFonts w:asciiTheme="minorHAnsi" w:hAnsiTheme="minorHAnsi" w:cstheme="minorHAnsi"/>
          <w:sz w:val="20"/>
          <w:szCs w:val="20"/>
        </w:rPr>
        <w:t>.2 typu CYKY-O 4x1</w:t>
      </w:r>
      <w:r>
        <w:rPr>
          <w:rFonts w:asciiTheme="minorHAnsi" w:hAnsiTheme="minorHAnsi" w:cstheme="minorHAnsi"/>
          <w:sz w:val="20"/>
          <w:szCs w:val="20"/>
        </w:rPr>
        <w:t>0</w:t>
      </w:r>
      <w:r w:rsidRPr="00BD797D">
        <w:rPr>
          <w:rFonts w:asciiTheme="minorHAnsi" w:hAnsiTheme="minorHAnsi" w:cstheme="minorHAnsi"/>
          <w:sz w:val="20"/>
          <w:szCs w:val="20"/>
        </w:rPr>
        <w:t xml:space="preserve"> a </w:t>
      </w:r>
    </w:p>
    <w:p w14:paraId="05A39946" w14:textId="305F0CB6" w:rsidR="009C20AB" w:rsidRPr="00BD797D" w:rsidRDefault="009C20AB" w:rsidP="009C20AB">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CYKY-O 4x</w:t>
      </w:r>
      <w:r>
        <w:rPr>
          <w:rFonts w:asciiTheme="minorHAnsi" w:hAnsiTheme="minorHAnsi" w:cstheme="minorHAnsi"/>
          <w:sz w:val="20"/>
          <w:szCs w:val="20"/>
        </w:rPr>
        <w:t>6</w:t>
      </w:r>
      <w:r w:rsidRPr="00BD797D">
        <w:rPr>
          <w:rFonts w:asciiTheme="minorHAnsi" w:hAnsiTheme="minorHAnsi" w:cstheme="minorHAnsi"/>
          <w:sz w:val="20"/>
          <w:szCs w:val="20"/>
        </w:rPr>
        <w:t xml:space="preserve"> do jednotlivých skříní MX</w:t>
      </w:r>
      <w:r>
        <w:rPr>
          <w:rFonts w:asciiTheme="minorHAnsi" w:hAnsiTheme="minorHAnsi" w:cstheme="minorHAnsi"/>
          <w:sz w:val="20"/>
          <w:szCs w:val="20"/>
        </w:rPr>
        <w:t>7</w:t>
      </w:r>
      <w:r w:rsidRPr="00BD797D">
        <w:rPr>
          <w:rFonts w:asciiTheme="minorHAnsi" w:hAnsiTheme="minorHAnsi" w:cstheme="minorHAnsi"/>
          <w:sz w:val="20"/>
          <w:szCs w:val="20"/>
        </w:rPr>
        <w:t>.1, MX</w:t>
      </w:r>
      <w:r>
        <w:rPr>
          <w:rFonts w:asciiTheme="minorHAnsi" w:hAnsiTheme="minorHAnsi" w:cstheme="minorHAnsi"/>
          <w:sz w:val="20"/>
          <w:szCs w:val="20"/>
        </w:rPr>
        <w:t>7</w:t>
      </w:r>
      <w:r w:rsidRPr="00BD797D">
        <w:rPr>
          <w:rFonts w:asciiTheme="minorHAnsi" w:hAnsiTheme="minorHAnsi" w:cstheme="minorHAnsi"/>
          <w:sz w:val="20"/>
          <w:szCs w:val="20"/>
        </w:rPr>
        <w:t xml:space="preserve">.2. </w:t>
      </w:r>
    </w:p>
    <w:p w14:paraId="38A93DDA" w14:textId="77777777" w:rsidR="009C20AB" w:rsidRPr="00BD797D" w:rsidRDefault="009C20AB" w:rsidP="009C20AB">
      <w:pPr>
        <w:pStyle w:val="Odstavecseseznamem"/>
        <w:ind w:left="360"/>
        <w:jc w:val="both"/>
        <w:rPr>
          <w:rFonts w:asciiTheme="minorHAnsi" w:hAnsiTheme="minorHAnsi" w:cstheme="minorHAnsi"/>
          <w:sz w:val="20"/>
          <w:szCs w:val="20"/>
        </w:rPr>
      </w:pPr>
    </w:p>
    <w:p w14:paraId="195FA60F" w14:textId="2CB9DD2F" w:rsidR="009C20AB" w:rsidRPr="00BD797D" w:rsidRDefault="009C20AB" w:rsidP="009C20AB">
      <w:pPr>
        <w:rPr>
          <w:rFonts w:asciiTheme="minorHAnsi" w:hAnsiTheme="minorHAnsi" w:cstheme="minorHAnsi"/>
          <w:sz w:val="20"/>
          <w:szCs w:val="20"/>
        </w:rPr>
      </w:pPr>
      <w:r w:rsidRPr="00BD797D">
        <w:rPr>
          <w:rFonts w:asciiTheme="minorHAnsi" w:hAnsiTheme="minorHAnsi" w:cstheme="minorHAnsi"/>
          <w:b/>
          <w:sz w:val="20"/>
          <w:szCs w:val="20"/>
        </w:rPr>
        <w:t>Výhybka č.</w:t>
      </w:r>
      <w:r>
        <w:rPr>
          <w:rFonts w:asciiTheme="minorHAnsi" w:hAnsiTheme="minorHAnsi" w:cstheme="minorHAnsi"/>
          <w:b/>
          <w:sz w:val="20"/>
          <w:szCs w:val="20"/>
        </w:rPr>
        <w:t>8</w:t>
      </w:r>
    </w:p>
    <w:p w14:paraId="0572449A" w14:textId="34DE3816" w:rsidR="009C20AB" w:rsidRPr="00BD797D" w:rsidRDefault="009C20AB" w:rsidP="009C20AB">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w:t>
      </w:r>
      <w:r>
        <w:rPr>
          <w:rFonts w:asciiTheme="minorHAnsi" w:hAnsiTheme="minorHAnsi" w:cstheme="minorHAnsi"/>
          <w:sz w:val="20"/>
          <w:szCs w:val="20"/>
        </w:rPr>
        <w:t>2</w:t>
      </w:r>
      <w:r w:rsidRPr="00BD797D">
        <w:rPr>
          <w:rFonts w:asciiTheme="minorHAnsi" w:hAnsiTheme="minorHAnsi" w:cstheme="minorHAnsi"/>
          <w:sz w:val="20"/>
          <w:szCs w:val="20"/>
        </w:rPr>
        <w:t xml:space="preserve"> budou vyvedena kabelová vedení WL40</w:t>
      </w:r>
      <w:r>
        <w:rPr>
          <w:rFonts w:asciiTheme="minorHAnsi" w:hAnsiTheme="minorHAnsi" w:cstheme="minorHAnsi"/>
          <w:sz w:val="20"/>
          <w:szCs w:val="20"/>
        </w:rPr>
        <w:t>8</w:t>
      </w:r>
      <w:r w:rsidRPr="00BD797D">
        <w:rPr>
          <w:rFonts w:asciiTheme="minorHAnsi" w:hAnsiTheme="minorHAnsi" w:cstheme="minorHAnsi"/>
          <w:sz w:val="20"/>
          <w:szCs w:val="20"/>
        </w:rPr>
        <w:t>.1 a WL40</w:t>
      </w:r>
      <w:r>
        <w:rPr>
          <w:rFonts w:asciiTheme="minorHAnsi" w:hAnsiTheme="minorHAnsi" w:cstheme="minorHAnsi"/>
          <w:sz w:val="20"/>
          <w:szCs w:val="20"/>
        </w:rPr>
        <w:t>8</w:t>
      </w:r>
      <w:r w:rsidRPr="00BD797D">
        <w:rPr>
          <w:rFonts w:asciiTheme="minorHAnsi" w:hAnsiTheme="minorHAnsi" w:cstheme="minorHAnsi"/>
          <w:sz w:val="20"/>
          <w:szCs w:val="20"/>
        </w:rPr>
        <w:t>.2 typu CYKY-O 4x1</w:t>
      </w:r>
      <w:r>
        <w:rPr>
          <w:rFonts w:asciiTheme="minorHAnsi" w:hAnsiTheme="minorHAnsi" w:cstheme="minorHAnsi"/>
          <w:sz w:val="20"/>
          <w:szCs w:val="20"/>
        </w:rPr>
        <w:t>0</w:t>
      </w:r>
      <w:r w:rsidRPr="00BD797D">
        <w:rPr>
          <w:rFonts w:asciiTheme="minorHAnsi" w:hAnsiTheme="minorHAnsi" w:cstheme="minorHAnsi"/>
          <w:sz w:val="20"/>
          <w:szCs w:val="20"/>
        </w:rPr>
        <w:t xml:space="preserve"> a </w:t>
      </w:r>
    </w:p>
    <w:p w14:paraId="0BBE6F70" w14:textId="350E3921" w:rsidR="009C20AB" w:rsidRPr="00BD797D" w:rsidRDefault="009C20AB" w:rsidP="009C20AB">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CYKY-O 4x</w:t>
      </w:r>
      <w:r>
        <w:rPr>
          <w:rFonts w:asciiTheme="minorHAnsi" w:hAnsiTheme="minorHAnsi" w:cstheme="minorHAnsi"/>
          <w:sz w:val="20"/>
          <w:szCs w:val="20"/>
        </w:rPr>
        <w:t>6</w:t>
      </w:r>
      <w:r w:rsidRPr="00BD797D">
        <w:rPr>
          <w:rFonts w:asciiTheme="minorHAnsi" w:hAnsiTheme="minorHAnsi" w:cstheme="minorHAnsi"/>
          <w:sz w:val="20"/>
          <w:szCs w:val="20"/>
        </w:rPr>
        <w:t xml:space="preserve"> do jednotlivých skříní MX</w:t>
      </w:r>
      <w:r>
        <w:rPr>
          <w:rFonts w:asciiTheme="minorHAnsi" w:hAnsiTheme="minorHAnsi" w:cstheme="minorHAnsi"/>
          <w:sz w:val="20"/>
          <w:szCs w:val="20"/>
        </w:rPr>
        <w:t>8</w:t>
      </w:r>
      <w:r w:rsidRPr="00BD797D">
        <w:rPr>
          <w:rFonts w:asciiTheme="minorHAnsi" w:hAnsiTheme="minorHAnsi" w:cstheme="minorHAnsi"/>
          <w:sz w:val="20"/>
          <w:szCs w:val="20"/>
        </w:rPr>
        <w:t>.1, MX</w:t>
      </w:r>
      <w:r>
        <w:rPr>
          <w:rFonts w:asciiTheme="minorHAnsi" w:hAnsiTheme="minorHAnsi" w:cstheme="minorHAnsi"/>
          <w:sz w:val="20"/>
          <w:szCs w:val="20"/>
        </w:rPr>
        <w:t>8</w:t>
      </w:r>
      <w:r w:rsidRPr="00BD797D">
        <w:rPr>
          <w:rFonts w:asciiTheme="minorHAnsi" w:hAnsiTheme="minorHAnsi" w:cstheme="minorHAnsi"/>
          <w:sz w:val="20"/>
          <w:szCs w:val="20"/>
        </w:rPr>
        <w:t xml:space="preserve">.2. </w:t>
      </w:r>
    </w:p>
    <w:p w14:paraId="0AA0F6D9" w14:textId="77777777" w:rsidR="00BD797D" w:rsidRDefault="00BD797D" w:rsidP="00BD797D">
      <w:pPr>
        <w:rPr>
          <w:rFonts w:asciiTheme="minorHAnsi" w:hAnsiTheme="minorHAnsi" w:cstheme="minorHAnsi"/>
          <w:b/>
          <w:sz w:val="20"/>
          <w:szCs w:val="20"/>
        </w:rPr>
      </w:pPr>
    </w:p>
    <w:p w14:paraId="343762F8" w14:textId="352A47C4" w:rsidR="009C20AB" w:rsidRPr="00BD797D" w:rsidRDefault="009C20AB" w:rsidP="009C20AB">
      <w:pPr>
        <w:rPr>
          <w:rFonts w:asciiTheme="minorHAnsi" w:hAnsiTheme="minorHAnsi" w:cstheme="minorHAnsi"/>
          <w:sz w:val="20"/>
          <w:szCs w:val="20"/>
        </w:rPr>
      </w:pPr>
      <w:r w:rsidRPr="00BD797D">
        <w:rPr>
          <w:rFonts w:asciiTheme="minorHAnsi" w:hAnsiTheme="minorHAnsi" w:cstheme="minorHAnsi"/>
          <w:b/>
          <w:sz w:val="20"/>
          <w:szCs w:val="20"/>
        </w:rPr>
        <w:t>Výhybka č.</w:t>
      </w:r>
      <w:r>
        <w:rPr>
          <w:rFonts w:asciiTheme="minorHAnsi" w:hAnsiTheme="minorHAnsi" w:cstheme="minorHAnsi"/>
          <w:b/>
          <w:sz w:val="20"/>
          <w:szCs w:val="20"/>
        </w:rPr>
        <w:t>9</w:t>
      </w:r>
    </w:p>
    <w:p w14:paraId="4BDC819C" w14:textId="66C4BEB2" w:rsidR="009C20AB" w:rsidRPr="00BD797D" w:rsidRDefault="009C20AB" w:rsidP="009C20AB">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w:t>
      </w:r>
      <w:r>
        <w:rPr>
          <w:rFonts w:asciiTheme="minorHAnsi" w:hAnsiTheme="minorHAnsi" w:cstheme="minorHAnsi"/>
          <w:sz w:val="20"/>
          <w:szCs w:val="20"/>
        </w:rPr>
        <w:t>2</w:t>
      </w:r>
      <w:r w:rsidRPr="00BD797D">
        <w:rPr>
          <w:rFonts w:asciiTheme="minorHAnsi" w:hAnsiTheme="minorHAnsi" w:cstheme="minorHAnsi"/>
          <w:sz w:val="20"/>
          <w:szCs w:val="20"/>
        </w:rPr>
        <w:t xml:space="preserve"> budou vyvedena kabelová vedení WL40</w:t>
      </w:r>
      <w:r>
        <w:rPr>
          <w:rFonts w:asciiTheme="minorHAnsi" w:hAnsiTheme="minorHAnsi" w:cstheme="minorHAnsi"/>
          <w:sz w:val="20"/>
          <w:szCs w:val="20"/>
        </w:rPr>
        <w:t>9</w:t>
      </w:r>
      <w:r w:rsidRPr="00BD797D">
        <w:rPr>
          <w:rFonts w:asciiTheme="minorHAnsi" w:hAnsiTheme="minorHAnsi" w:cstheme="minorHAnsi"/>
          <w:sz w:val="20"/>
          <w:szCs w:val="20"/>
        </w:rPr>
        <w:t>.1 a WL40</w:t>
      </w:r>
      <w:r>
        <w:rPr>
          <w:rFonts w:asciiTheme="minorHAnsi" w:hAnsiTheme="minorHAnsi" w:cstheme="minorHAnsi"/>
          <w:sz w:val="20"/>
          <w:szCs w:val="20"/>
        </w:rPr>
        <w:t>9</w:t>
      </w:r>
      <w:r w:rsidRPr="00BD797D">
        <w:rPr>
          <w:rFonts w:asciiTheme="minorHAnsi" w:hAnsiTheme="minorHAnsi" w:cstheme="minorHAnsi"/>
          <w:sz w:val="20"/>
          <w:szCs w:val="20"/>
        </w:rPr>
        <w:t>.2 typu CYKY-O 4x</w:t>
      </w:r>
      <w:r>
        <w:rPr>
          <w:rFonts w:asciiTheme="minorHAnsi" w:hAnsiTheme="minorHAnsi" w:cstheme="minorHAnsi"/>
          <w:sz w:val="20"/>
          <w:szCs w:val="20"/>
        </w:rPr>
        <w:t>16</w:t>
      </w:r>
      <w:r w:rsidRPr="00BD797D">
        <w:rPr>
          <w:rFonts w:asciiTheme="minorHAnsi" w:hAnsiTheme="minorHAnsi" w:cstheme="minorHAnsi"/>
          <w:sz w:val="20"/>
          <w:szCs w:val="20"/>
        </w:rPr>
        <w:t xml:space="preserve"> a </w:t>
      </w:r>
    </w:p>
    <w:p w14:paraId="65651C61" w14:textId="0F338F7B" w:rsidR="009C20AB" w:rsidRDefault="009C20AB" w:rsidP="009C20AB">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CYKY-O 4x</w:t>
      </w:r>
      <w:r>
        <w:rPr>
          <w:rFonts w:asciiTheme="minorHAnsi" w:hAnsiTheme="minorHAnsi" w:cstheme="minorHAnsi"/>
          <w:sz w:val="20"/>
          <w:szCs w:val="20"/>
        </w:rPr>
        <w:t>10</w:t>
      </w:r>
      <w:r w:rsidRPr="00BD797D">
        <w:rPr>
          <w:rFonts w:asciiTheme="minorHAnsi" w:hAnsiTheme="minorHAnsi" w:cstheme="minorHAnsi"/>
          <w:sz w:val="20"/>
          <w:szCs w:val="20"/>
        </w:rPr>
        <w:t xml:space="preserve"> do jednotlivých skříní MX</w:t>
      </w:r>
      <w:r>
        <w:rPr>
          <w:rFonts w:asciiTheme="minorHAnsi" w:hAnsiTheme="minorHAnsi" w:cstheme="minorHAnsi"/>
          <w:sz w:val="20"/>
          <w:szCs w:val="20"/>
        </w:rPr>
        <w:t>9</w:t>
      </w:r>
      <w:r w:rsidRPr="00BD797D">
        <w:rPr>
          <w:rFonts w:asciiTheme="minorHAnsi" w:hAnsiTheme="minorHAnsi" w:cstheme="minorHAnsi"/>
          <w:sz w:val="20"/>
          <w:szCs w:val="20"/>
        </w:rPr>
        <w:t>.1, MX</w:t>
      </w:r>
      <w:r>
        <w:rPr>
          <w:rFonts w:asciiTheme="minorHAnsi" w:hAnsiTheme="minorHAnsi" w:cstheme="minorHAnsi"/>
          <w:sz w:val="20"/>
          <w:szCs w:val="20"/>
        </w:rPr>
        <w:t>9</w:t>
      </w:r>
      <w:r w:rsidRPr="00BD797D">
        <w:rPr>
          <w:rFonts w:asciiTheme="minorHAnsi" w:hAnsiTheme="minorHAnsi" w:cstheme="minorHAnsi"/>
          <w:sz w:val="20"/>
          <w:szCs w:val="20"/>
        </w:rPr>
        <w:t xml:space="preserve">.2. </w:t>
      </w:r>
    </w:p>
    <w:p w14:paraId="11AA7784" w14:textId="77777777" w:rsidR="009C20AB" w:rsidRDefault="009C20AB" w:rsidP="009C20AB">
      <w:pPr>
        <w:pStyle w:val="Odstavecseseznamem"/>
        <w:ind w:left="360"/>
        <w:jc w:val="both"/>
        <w:rPr>
          <w:rFonts w:asciiTheme="minorHAnsi" w:hAnsiTheme="minorHAnsi" w:cstheme="minorHAnsi"/>
          <w:sz w:val="20"/>
          <w:szCs w:val="20"/>
        </w:rPr>
      </w:pPr>
    </w:p>
    <w:p w14:paraId="6AB5F963" w14:textId="39AFDACD" w:rsidR="009C20AB" w:rsidRPr="00BD797D" w:rsidRDefault="009C20AB" w:rsidP="009C20AB">
      <w:pPr>
        <w:rPr>
          <w:rFonts w:asciiTheme="minorHAnsi" w:hAnsiTheme="minorHAnsi" w:cstheme="minorHAnsi"/>
          <w:sz w:val="20"/>
          <w:szCs w:val="20"/>
        </w:rPr>
      </w:pPr>
      <w:r>
        <w:rPr>
          <w:rFonts w:asciiTheme="minorHAnsi" w:hAnsiTheme="minorHAnsi" w:cstheme="minorHAnsi"/>
          <w:b/>
          <w:sz w:val="20"/>
          <w:szCs w:val="20"/>
        </w:rPr>
        <w:t>Výkolejka Vk2</w:t>
      </w:r>
    </w:p>
    <w:p w14:paraId="622D2926" w14:textId="44B9DB0C" w:rsidR="009C20AB" w:rsidRPr="00BD797D" w:rsidRDefault="009C20AB" w:rsidP="009C20AB">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w:t>
      </w:r>
      <w:r>
        <w:rPr>
          <w:rFonts w:asciiTheme="minorHAnsi" w:hAnsiTheme="minorHAnsi" w:cstheme="minorHAnsi"/>
          <w:sz w:val="20"/>
          <w:szCs w:val="20"/>
        </w:rPr>
        <w:t>2</w:t>
      </w:r>
      <w:r w:rsidRPr="00BD797D">
        <w:rPr>
          <w:rFonts w:asciiTheme="minorHAnsi" w:hAnsiTheme="minorHAnsi" w:cstheme="minorHAnsi"/>
          <w:sz w:val="20"/>
          <w:szCs w:val="20"/>
        </w:rPr>
        <w:t xml:space="preserve"> bud</w:t>
      </w:r>
      <w:r>
        <w:rPr>
          <w:rFonts w:asciiTheme="minorHAnsi" w:hAnsiTheme="minorHAnsi" w:cstheme="minorHAnsi"/>
          <w:sz w:val="20"/>
          <w:szCs w:val="20"/>
        </w:rPr>
        <w:t>e</w:t>
      </w:r>
      <w:r w:rsidRPr="00BD797D">
        <w:rPr>
          <w:rFonts w:asciiTheme="minorHAnsi" w:hAnsiTheme="minorHAnsi" w:cstheme="minorHAnsi"/>
          <w:sz w:val="20"/>
          <w:szCs w:val="20"/>
        </w:rPr>
        <w:t xml:space="preserve"> vyveden</w:t>
      </w:r>
      <w:r>
        <w:rPr>
          <w:rFonts w:asciiTheme="minorHAnsi" w:hAnsiTheme="minorHAnsi" w:cstheme="minorHAnsi"/>
          <w:sz w:val="20"/>
          <w:szCs w:val="20"/>
        </w:rPr>
        <w:t>o</w:t>
      </w:r>
      <w:r w:rsidRPr="00BD797D">
        <w:rPr>
          <w:rFonts w:asciiTheme="minorHAnsi" w:hAnsiTheme="minorHAnsi" w:cstheme="minorHAnsi"/>
          <w:sz w:val="20"/>
          <w:szCs w:val="20"/>
        </w:rPr>
        <w:t xml:space="preserve"> kabelov</w:t>
      </w:r>
      <w:r>
        <w:rPr>
          <w:rFonts w:asciiTheme="minorHAnsi" w:hAnsiTheme="minorHAnsi" w:cstheme="minorHAnsi"/>
          <w:sz w:val="20"/>
          <w:szCs w:val="20"/>
        </w:rPr>
        <w:t>é</w:t>
      </w:r>
      <w:r w:rsidRPr="00BD797D">
        <w:rPr>
          <w:rFonts w:asciiTheme="minorHAnsi" w:hAnsiTheme="minorHAnsi" w:cstheme="minorHAnsi"/>
          <w:sz w:val="20"/>
          <w:szCs w:val="20"/>
        </w:rPr>
        <w:t xml:space="preserve"> vedení </w:t>
      </w:r>
      <w:r>
        <w:rPr>
          <w:rFonts w:asciiTheme="minorHAnsi" w:hAnsiTheme="minorHAnsi" w:cstheme="minorHAnsi"/>
          <w:sz w:val="20"/>
          <w:szCs w:val="20"/>
        </w:rPr>
        <w:t>WL411</w:t>
      </w:r>
      <w:r w:rsidRPr="00BD797D">
        <w:rPr>
          <w:rFonts w:asciiTheme="minorHAnsi" w:hAnsiTheme="minorHAnsi" w:cstheme="minorHAnsi"/>
          <w:sz w:val="20"/>
          <w:szCs w:val="20"/>
        </w:rPr>
        <w:t xml:space="preserve"> typu CYKY-O 4x</w:t>
      </w:r>
      <w:r>
        <w:rPr>
          <w:rFonts w:asciiTheme="minorHAnsi" w:hAnsiTheme="minorHAnsi" w:cstheme="minorHAnsi"/>
          <w:sz w:val="20"/>
          <w:szCs w:val="20"/>
        </w:rPr>
        <w:t xml:space="preserve">6 </w:t>
      </w:r>
      <w:r w:rsidRPr="00BD797D">
        <w:rPr>
          <w:rFonts w:asciiTheme="minorHAnsi" w:hAnsiTheme="minorHAnsi" w:cstheme="minorHAnsi"/>
          <w:sz w:val="20"/>
          <w:szCs w:val="20"/>
        </w:rPr>
        <w:t>skřín</w:t>
      </w:r>
      <w:r>
        <w:rPr>
          <w:rFonts w:asciiTheme="minorHAnsi" w:hAnsiTheme="minorHAnsi" w:cstheme="minorHAnsi"/>
          <w:sz w:val="20"/>
          <w:szCs w:val="20"/>
        </w:rPr>
        <w:t>ě</w:t>
      </w:r>
      <w:r w:rsidRPr="00BD797D">
        <w:rPr>
          <w:rFonts w:asciiTheme="minorHAnsi" w:hAnsiTheme="minorHAnsi" w:cstheme="minorHAnsi"/>
          <w:sz w:val="20"/>
          <w:szCs w:val="20"/>
        </w:rPr>
        <w:t xml:space="preserve"> MX</w:t>
      </w:r>
      <w:r>
        <w:rPr>
          <w:rFonts w:asciiTheme="minorHAnsi" w:hAnsiTheme="minorHAnsi" w:cstheme="minorHAnsi"/>
          <w:sz w:val="20"/>
          <w:szCs w:val="20"/>
        </w:rPr>
        <w:t xml:space="preserve">Vk2. </w:t>
      </w:r>
      <w:r w:rsidRPr="00BD797D">
        <w:rPr>
          <w:rFonts w:asciiTheme="minorHAnsi" w:hAnsiTheme="minorHAnsi" w:cstheme="minorHAnsi"/>
          <w:sz w:val="20"/>
          <w:szCs w:val="20"/>
        </w:rPr>
        <w:t xml:space="preserve"> </w:t>
      </w:r>
    </w:p>
    <w:p w14:paraId="4B7F38E1" w14:textId="77777777" w:rsidR="009C20AB" w:rsidRPr="00BD797D" w:rsidRDefault="009C20AB" w:rsidP="009C20AB">
      <w:pPr>
        <w:pStyle w:val="Odstavecseseznamem"/>
        <w:ind w:left="360"/>
        <w:jc w:val="both"/>
        <w:rPr>
          <w:rFonts w:asciiTheme="minorHAnsi" w:hAnsiTheme="minorHAnsi" w:cstheme="minorHAnsi"/>
          <w:sz w:val="20"/>
          <w:szCs w:val="20"/>
        </w:rPr>
      </w:pPr>
    </w:p>
    <w:p w14:paraId="29152BB0" w14:textId="1B74E131" w:rsidR="009C20AB" w:rsidRPr="00BD797D" w:rsidRDefault="009C20AB" w:rsidP="009C20AB">
      <w:pPr>
        <w:rPr>
          <w:rFonts w:asciiTheme="minorHAnsi" w:hAnsiTheme="minorHAnsi" w:cstheme="minorHAnsi"/>
          <w:sz w:val="20"/>
          <w:szCs w:val="20"/>
        </w:rPr>
      </w:pPr>
      <w:r>
        <w:rPr>
          <w:rFonts w:asciiTheme="minorHAnsi" w:hAnsiTheme="minorHAnsi" w:cstheme="minorHAnsi"/>
          <w:b/>
          <w:sz w:val="20"/>
          <w:szCs w:val="20"/>
        </w:rPr>
        <w:t>Výkolejka V32</w:t>
      </w:r>
    </w:p>
    <w:p w14:paraId="5C2A9555" w14:textId="7CD7AA49" w:rsidR="00BD797D" w:rsidRDefault="009C20AB"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w:t>
      </w:r>
      <w:r>
        <w:rPr>
          <w:rFonts w:asciiTheme="minorHAnsi" w:hAnsiTheme="minorHAnsi" w:cstheme="minorHAnsi"/>
          <w:sz w:val="20"/>
          <w:szCs w:val="20"/>
        </w:rPr>
        <w:t>2</w:t>
      </w:r>
      <w:r w:rsidRPr="00BD797D">
        <w:rPr>
          <w:rFonts w:asciiTheme="minorHAnsi" w:hAnsiTheme="minorHAnsi" w:cstheme="minorHAnsi"/>
          <w:sz w:val="20"/>
          <w:szCs w:val="20"/>
        </w:rPr>
        <w:t xml:space="preserve"> bud</w:t>
      </w:r>
      <w:r>
        <w:rPr>
          <w:rFonts w:asciiTheme="minorHAnsi" w:hAnsiTheme="minorHAnsi" w:cstheme="minorHAnsi"/>
          <w:sz w:val="20"/>
          <w:szCs w:val="20"/>
        </w:rPr>
        <w:t>e</w:t>
      </w:r>
      <w:r w:rsidRPr="00BD797D">
        <w:rPr>
          <w:rFonts w:asciiTheme="minorHAnsi" w:hAnsiTheme="minorHAnsi" w:cstheme="minorHAnsi"/>
          <w:sz w:val="20"/>
          <w:szCs w:val="20"/>
        </w:rPr>
        <w:t xml:space="preserve"> vyveden</w:t>
      </w:r>
      <w:r>
        <w:rPr>
          <w:rFonts w:asciiTheme="minorHAnsi" w:hAnsiTheme="minorHAnsi" w:cstheme="minorHAnsi"/>
          <w:sz w:val="20"/>
          <w:szCs w:val="20"/>
        </w:rPr>
        <w:t>o</w:t>
      </w:r>
      <w:r w:rsidRPr="00BD797D">
        <w:rPr>
          <w:rFonts w:asciiTheme="minorHAnsi" w:hAnsiTheme="minorHAnsi" w:cstheme="minorHAnsi"/>
          <w:sz w:val="20"/>
          <w:szCs w:val="20"/>
        </w:rPr>
        <w:t xml:space="preserve"> kabelov</w:t>
      </w:r>
      <w:r>
        <w:rPr>
          <w:rFonts w:asciiTheme="minorHAnsi" w:hAnsiTheme="minorHAnsi" w:cstheme="minorHAnsi"/>
          <w:sz w:val="20"/>
          <w:szCs w:val="20"/>
        </w:rPr>
        <w:t>é</w:t>
      </w:r>
      <w:r w:rsidRPr="00BD797D">
        <w:rPr>
          <w:rFonts w:asciiTheme="minorHAnsi" w:hAnsiTheme="minorHAnsi" w:cstheme="minorHAnsi"/>
          <w:sz w:val="20"/>
          <w:szCs w:val="20"/>
        </w:rPr>
        <w:t xml:space="preserve"> vedení </w:t>
      </w:r>
      <w:r>
        <w:rPr>
          <w:rFonts w:asciiTheme="minorHAnsi" w:hAnsiTheme="minorHAnsi" w:cstheme="minorHAnsi"/>
          <w:sz w:val="20"/>
          <w:szCs w:val="20"/>
        </w:rPr>
        <w:t>WL412</w:t>
      </w:r>
      <w:r w:rsidRPr="00BD797D">
        <w:rPr>
          <w:rFonts w:asciiTheme="minorHAnsi" w:hAnsiTheme="minorHAnsi" w:cstheme="minorHAnsi"/>
          <w:sz w:val="20"/>
          <w:szCs w:val="20"/>
        </w:rPr>
        <w:t xml:space="preserve"> typu CYKY-O 4x</w:t>
      </w:r>
      <w:r>
        <w:rPr>
          <w:rFonts w:asciiTheme="minorHAnsi" w:hAnsiTheme="minorHAnsi" w:cstheme="minorHAnsi"/>
          <w:sz w:val="20"/>
          <w:szCs w:val="20"/>
        </w:rPr>
        <w:t xml:space="preserve">6 </w:t>
      </w:r>
      <w:r w:rsidRPr="00BD797D">
        <w:rPr>
          <w:rFonts w:asciiTheme="minorHAnsi" w:hAnsiTheme="minorHAnsi" w:cstheme="minorHAnsi"/>
          <w:sz w:val="20"/>
          <w:szCs w:val="20"/>
        </w:rPr>
        <w:t>skřín</w:t>
      </w:r>
      <w:r>
        <w:rPr>
          <w:rFonts w:asciiTheme="minorHAnsi" w:hAnsiTheme="minorHAnsi" w:cstheme="minorHAnsi"/>
          <w:sz w:val="20"/>
          <w:szCs w:val="20"/>
        </w:rPr>
        <w:t>ě</w:t>
      </w:r>
      <w:r w:rsidRPr="00BD797D">
        <w:rPr>
          <w:rFonts w:asciiTheme="minorHAnsi" w:hAnsiTheme="minorHAnsi" w:cstheme="minorHAnsi"/>
          <w:sz w:val="20"/>
          <w:szCs w:val="20"/>
        </w:rPr>
        <w:t xml:space="preserve"> MX</w:t>
      </w:r>
      <w:r>
        <w:rPr>
          <w:rFonts w:asciiTheme="minorHAnsi" w:hAnsiTheme="minorHAnsi" w:cstheme="minorHAnsi"/>
          <w:sz w:val="20"/>
          <w:szCs w:val="20"/>
        </w:rPr>
        <w:t xml:space="preserve">V3. </w:t>
      </w:r>
    </w:p>
    <w:p w14:paraId="14375632" w14:textId="77777777" w:rsidR="009C20AB" w:rsidRDefault="009C20AB" w:rsidP="00BD797D">
      <w:pPr>
        <w:rPr>
          <w:rFonts w:asciiTheme="minorHAnsi" w:hAnsiTheme="minorHAnsi" w:cstheme="minorHAnsi"/>
          <w:sz w:val="20"/>
          <w:szCs w:val="20"/>
        </w:rPr>
      </w:pPr>
    </w:p>
    <w:p w14:paraId="4FB6681A" w14:textId="6DF12BAA" w:rsidR="009C20AB" w:rsidRPr="00BD797D" w:rsidRDefault="009C20AB" w:rsidP="009C20AB">
      <w:pPr>
        <w:rPr>
          <w:rFonts w:asciiTheme="minorHAnsi" w:hAnsiTheme="minorHAnsi" w:cstheme="minorHAnsi"/>
          <w:sz w:val="20"/>
          <w:szCs w:val="20"/>
        </w:rPr>
      </w:pPr>
      <w:r>
        <w:rPr>
          <w:rFonts w:asciiTheme="minorHAnsi" w:hAnsiTheme="minorHAnsi" w:cstheme="minorHAnsi"/>
          <w:b/>
          <w:sz w:val="20"/>
          <w:szCs w:val="20"/>
        </w:rPr>
        <w:t>Výkolejka Vk4</w:t>
      </w:r>
    </w:p>
    <w:p w14:paraId="5689230A" w14:textId="3A25AABD" w:rsidR="009C20AB" w:rsidRDefault="009C20AB"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Z rozvaděče REOV</w:t>
      </w:r>
      <w:r>
        <w:rPr>
          <w:rFonts w:asciiTheme="minorHAnsi" w:hAnsiTheme="minorHAnsi" w:cstheme="minorHAnsi"/>
          <w:sz w:val="20"/>
          <w:szCs w:val="20"/>
        </w:rPr>
        <w:t>2</w:t>
      </w:r>
      <w:r w:rsidRPr="00BD797D">
        <w:rPr>
          <w:rFonts w:asciiTheme="minorHAnsi" w:hAnsiTheme="minorHAnsi" w:cstheme="minorHAnsi"/>
          <w:sz w:val="20"/>
          <w:szCs w:val="20"/>
        </w:rPr>
        <w:t xml:space="preserve"> bud</w:t>
      </w:r>
      <w:r>
        <w:rPr>
          <w:rFonts w:asciiTheme="minorHAnsi" w:hAnsiTheme="minorHAnsi" w:cstheme="minorHAnsi"/>
          <w:sz w:val="20"/>
          <w:szCs w:val="20"/>
        </w:rPr>
        <w:t>e</w:t>
      </w:r>
      <w:r w:rsidRPr="00BD797D">
        <w:rPr>
          <w:rFonts w:asciiTheme="minorHAnsi" w:hAnsiTheme="minorHAnsi" w:cstheme="minorHAnsi"/>
          <w:sz w:val="20"/>
          <w:szCs w:val="20"/>
        </w:rPr>
        <w:t xml:space="preserve"> vyveden</w:t>
      </w:r>
      <w:r>
        <w:rPr>
          <w:rFonts w:asciiTheme="minorHAnsi" w:hAnsiTheme="minorHAnsi" w:cstheme="minorHAnsi"/>
          <w:sz w:val="20"/>
          <w:szCs w:val="20"/>
        </w:rPr>
        <w:t>o</w:t>
      </w:r>
      <w:r w:rsidRPr="00BD797D">
        <w:rPr>
          <w:rFonts w:asciiTheme="minorHAnsi" w:hAnsiTheme="minorHAnsi" w:cstheme="minorHAnsi"/>
          <w:sz w:val="20"/>
          <w:szCs w:val="20"/>
        </w:rPr>
        <w:t xml:space="preserve"> kabelov</w:t>
      </w:r>
      <w:r>
        <w:rPr>
          <w:rFonts w:asciiTheme="minorHAnsi" w:hAnsiTheme="minorHAnsi" w:cstheme="minorHAnsi"/>
          <w:sz w:val="20"/>
          <w:szCs w:val="20"/>
        </w:rPr>
        <w:t>é</w:t>
      </w:r>
      <w:r w:rsidRPr="00BD797D">
        <w:rPr>
          <w:rFonts w:asciiTheme="minorHAnsi" w:hAnsiTheme="minorHAnsi" w:cstheme="minorHAnsi"/>
          <w:sz w:val="20"/>
          <w:szCs w:val="20"/>
        </w:rPr>
        <w:t xml:space="preserve"> vedení </w:t>
      </w:r>
      <w:r>
        <w:rPr>
          <w:rFonts w:asciiTheme="minorHAnsi" w:hAnsiTheme="minorHAnsi" w:cstheme="minorHAnsi"/>
          <w:sz w:val="20"/>
          <w:szCs w:val="20"/>
        </w:rPr>
        <w:t>WL413</w:t>
      </w:r>
      <w:r w:rsidRPr="00BD797D">
        <w:rPr>
          <w:rFonts w:asciiTheme="minorHAnsi" w:hAnsiTheme="minorHAnsi" w:cstheme="minorHAnsi"/>
          <w:sz w:val="20"/>
          <w:szCs w:val="20"/>
        </w:rPr>
        <w:t xml:space="preserve"> typu CYKY-O 4x</w:t>
      </w:r>
      <w:r>
        <w:rPr>
          <w:rFonts w:asciiTheme="minorHAnsi" w:hAnsiTheme="minorHAnsi" w:cstheme="minorHAnsi"/>
          <w:sz w:val="20"/>
          <w:szCs w:val="20"/>
        </w:rPr>
        <w:t xml:space="preserve">6 </w:t>
      </w:r>
      <w:r w:rsidRPr="00BD797D">
        <w:rPr>
          <w:rFonts w:asciiTheme="minorHAnsi" w:hAnsiTheme="minorHAnsi" w:cstheme="minorHAnsi"/>
          <w:sz w:val="20"/>
          <w:szCs w:val="20"/>
        </w:rPr>
        <w:t>skřín</w:t>
      </w:r>
      <w:r>
        <w:rPr>
          <w:rFonts w:asciiTheme="minorHAnsi" w:hAnsiTheme="minorHAnsi" w:cstheme="minorHAnsi"/>
          <w:sz w:val="20"/>
          <w:szCs w:val="20"/>
        </w:rPr>
        <w:t>ě</w:t>
      </w:r>
      <w:r w:rsidRPr="00BD797D">
        <w:rPr>
          <w:rFonts w:asciiTheme="minorHAnsi" w:hAnsiTheme="minorHAnsi" w:cstheme="minorHAnsi"/>
          <w:sz w:val="20"/>
          <w:szCs w:val="20"/>
        </w:rPr>
        <w:t xml:space="preserve"> MX</w:t>
      </w:r>
      <w:r>
        <w:rPr>
          <w:rFonts w:asciiTheme="minorHAnsi" w:hAnsiTheme="minorHAnsi" w:cstheme="minorHAnsi"/>
          <w:sz w:val="20"/>
          <w:szCs w:val="20"/>
        </w:rPr>
        <w:t xml:space="preserve">Vk4. </w:t>
      </w:r>
    </w:p>
    <w:p w14:paraId="6343E410" w14:textId="77777777" w:rsidR="009C20AB" w:rsidRDefault="009C20AB" w:rsidP="009C20AB">
      <w:pPr>
        <w:rPr>
          <w:rFonts w:asciiTheme="minorHAnsi" w:hAnsiTheme="minorHAnsi" w:cstheme="minorHAnsi"/>
          <w:sz w:val="20"/>
          <w:szCs w:val="20"/>
        </w:rPr>
      </w:pPr>
    </w:p>
    <w:p w14:paraId="6030EB0E" w14:textId="77777777" w:rsidR="009C20AB" w:rsidRPr="00BD797D" w:rsidRDefault="009C20AB" w:rsidP="00BD797D">
      <w:pPr>
        <w:rPr>
          <w:rFonts w:asciiTheme="minorHAnsi" w:hAnsiTheme="minorHAnsi" w:cstheme="minorHAnsi"/>
          <w:b/>
          <w:sz w:val="20"/>
          <w:szCs w:val="20"/>
        </w:rPr>
      </w:pPr>
    </w:p>
    <w:p w14:paraId="68AFC80D" w14:textId="77777777" w:rsidR="00BD797D" w:rsidRPr="00BD797D" w:rsidRDefault="00BD797D" w:rsidP="00BD797D">
      <w:pPr>
        <w:rPr>
          <w:rFonts w:asciiTheme="minorHAnsi" w:hAnsiTheme="minorHAnsi" w:cstheme="minorHAnsi"/>
          <w:sz w:val="20"/>
          <w:szCs w:val="20"/>
        </w:rPr>
      </w:pPr>
      <w:r w:rsidRPr="00BD797D">
        <w:rPr>
          <w:rFonts w:asciiTheme="minorHAnsi" w:hAnsiTheme="minorHAnsi" w:cstheme="minorHAnsi"/>
          <w:b/>
          <w:sz w:val="20"/>
          <w:szCs w:val="20"/>
        </w:rPr>
        <w:t>Ovládání EOV</w:t>
      </w:r>
    </w:p>
    <w:bookmarkEnd w:id="34"/>
    <w:p w14:paraId="727F49FC" w14:textId="73939DA5" w:rsidR="009C20AB" w:rsidRDefault="009C20AB" w:rsidP="00FF4290">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EOV bude začleněno do technologie DDTS a bude zřízen klient. </w:t>
      </w:r>
    </w:p>
    <w:p w14:paraId="62931ACD" w14:textId="77777777" w:rsidR="006F23C5"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Ovládání EOV ve stanici ŽST </w:t>
      </w:r>
      <w:r w:rsidR="009C20AB">
        <w:rPr>
          <w:rFonts w:asciiTheme="minorHAnsi" w:hAnsiTheme="minorHAnsi" w:cstheme="minorHAnsi"/>
          <w:sz w:val="20"/>
          <w:szCs w:val="20"/>
        </w:rPr>
        <w:t>Nové Město na Moravě</w:t>
      </w:r>
      <w:r w:rsidRPr="00BD797D">
        <w:rPr>
          <w:rFonts w:asciiTheme="minorHAnsi" w:hAnsiTheme="minorHAnsi" w:cstheme="minorHAnsi"/>
          <w:sz w:val="20"/>
          <w:szCs w:val="20"/>
        </w:rPr>
        <w:t xml:space="preserve"> bude prováděno z dopravní kanceláře výpravní budovy</w:t>
      </w:r>
      <w:r w:rsidR="009C20AB">
        <w:rPr>
          <w:rFonts w:asciiTheme="minorHAnsi" w:hAnsiTheme="minorHAnsi" w:cstheme="minorHAnsi"/>
          <w:sz w:val="20"/>
          <w:szCs w:val="20"/>
        </w:rPr>
        <w:t xml:space="preserve"> </w:t>
      </w:r>
      <w:r w:rsidRPr="00BD797D">
        <w:rPr>
          <w:rFonts w:asciiTheme="minorHAnsi" w:hAnsiTheme="minorHAnsi" w:cstheme="minorHAnsi"/>
          <w:sz w:val="20"/>
          <w:szCs w:val="20"/>
        </w:rPr>
        <w:t xml:space="preserve">pomocí </w:t>
      </w:r>
      <w:r w:rsidR="009C20AB">
        <w:rPr>
          <w:rFonts w:asciiTheme="minorHAnsi" w:hAnsiTheme="minorHAnsi" w:cstheme="minorHAnsi"/>
          <w:sz w:val="20"/>
          <w:szCs w:val="20"/>
        </w:rPr>
        <w:t xml:space="preserve">klienta v PC dopravní obsluhy (ovládání pouze </w:t>
      </w:r>
      <w:r w:rsidR="006F23C5">
        <w:rPr>
          <w:rFonts w:asciiTheme="minorHAnsi" w:hAnsiTheme="minorHAnsi" w:cstheme="minorHAnsi"/>
          <w:sz w:val="20"/>
          <w:szCs w:val="20"/>
        </w:rPr>
        <w:t xml:space="preserve">z DK, </w:t>
      </w:r>
      <w:r w:rsidR="009C20AB">
        <w:rPr>
          <w:rFonts w:asciiTheme="minorHAnsi" w:hAnsiTheme="minorHAnsi" w:cstheme="minorHAnsi"/>
          <w:sz w:val="20"/>
          <w:szCs w:val="20"/>
        </w:rPr>
        <w:t>není možnost dálkového spojení se stanicí).</w:t>
      </w:r>
    </w:p>
    <w:p w14:paraId="5AC83A83" w14:textId="77777777" w:rsidR="006F23C5" w:rsidRDefault="006F23C5" w:rsidP="00FF4290">
      <w:pPr>
        <w:pStyle w:val="Odstavecseseznamem"/>
        <w:ind w:left="360"/>
        <w:jc w:val="both"/>
        <w:rPr>
          <w:rFonts w:asciiTheme="minorHAnsi" w:hAnsiTheme="minorHAnsi" w:cstheme="minorHAnsi"/>
          <w:sz w:val="20"/>
          <w:szCs w:val="20"/>
        </w:rPr>
      </w:pPr>
    </w:p>
    <w:p w14:paraId="2937B7BB" w14:textId="240B3C08" w:rsidR="002F1287" w:rsidRDefault="006F23C5" w:rsidP="00FF4290">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Z</w:t>
      </w:r>
      <w:r w:rsidR="002F1287" w:rsidRPr="006F23C5">
        <w:rPr>
          <w:rFonts w:asciiTheme="minorHAnsi" w:hAnsiTheme="minorHAnsi" w:cstheme="minorHAnsi"/>
          <w:sz w:val="20"/>
          <w:szCs w:val="20"/>
        </w:rPr>
        <w:t>ávějov</w:t>
      </w:r>
      <w:r>
        <w:rPr>
          <w:rFonts w:asciiTheme="minorHAnsi" w:hAnsiTheme="minorHAnsi" w:cstheme="minorHAnsi"/>
          <w:sz w:val="20"/>
          <w:szCs w:val="20"/>
        </w:rPr>
        <w:t>á</w:t>
      </w:r>
      <w:r w:rsidR="002F1287" w:rsidRPr="006F23C5">
        <w:rPr>
          <w:rFonts w:asciiTheme="minorHAnsi" w:hAnsiTheme="minorHAnsi" w:cstheme="minorHAnsi"/>
          <w:sz w:val="20"/>
          <w:szCs w:val="20"/>
        </w:rPr>
        <w:t xml:space="preserve"> čidl</w:t>
      </w:r>
      <w:r>
        <w:rPr>
          <w:rFonts w:asciiTheme="minorHAnsi" w:hAnsiTheme="minorHAnsi" w:cstheme="minorHAnsi"/>
          <w:sz w:val="20"/>
          <w:szCs w:val="20"/>
        </w:rPr>
        <w:t>a</w:t>
      </w:r>
      <w:r w:rsidR="002F1287" w:rsidRPr="006F23C5">
        <w:rPr>
          <w:rFonts w:asciiTheme="minorHAnsi" w:hAnsiTheme="minorHAnsi" w:cstheme="minorHAnsi"/>
          <w:sz w:val="20"/>
          <w:szCs w:val="20"/>
        </w:rPr>
        <w:t xml:space="preserve"> s detektor</w:t>
      </w:r>
      <w:r>
        <w:rPr>
          <w:rFonts w:asciiTheme="minorHAnsi" w:hAnsiTheme="minorHAnsi" w:cstheme="minorHAnsi"/>
          <w:sz w:val="20"/>
          <w:szCs w:val="20"/>
        </w:rPr>
        <w:t>y</w:t>
      </w:r>
      <w:r w:rsidR="002F1287" w:rsidRPr="006F23C5">
        <w:rPr>
          <w:rFonts w:asciiTheme="minorHAnsi" w:hAnsiTheme="minorHAnsi" w:cstheme="minorHAnsi"/>
          <w:sz w:val="20"/>
          <w:szCs w:val="20"/>
        </w:rPr>
        <w:t xml:space="preserve"> srážek bud</w:t>
      </w:r>
      <w:r>
        <w:rPr>
          <w:rFonts w:asciiTheme="minorHAnsi" w:hAnsiTheme="minorHAnsi" w:cstheme="minorHAnsi"/>
          <w:sz w:val="20"/>
          <w:szCs w:val="20"/>
        </w:rPr>
        <w:t>ou</w:t>
      </w:r>
      <w:r w:rsidR="002F1287" w:rsidRPr="006F23C5">
        <w:rPr>
          <w:rFonts w:asciiTheme="minorHAnsi" w:hAnsiTheme="minorHAnsi" w:cstheme="minorHAnsi"/>
          <w:sz w:val="20"/>
          <w:szCs w:val="20"/>
        </w:rPr>
        <w:t xml:space="preserve"> </w:t>
      </w:r>
      <w:r>
        <w:rPr>
          <w:rFonts w:asciiTheme="minorHAnsi" w:hAnsiTheme="minorHAnsi" w:cstheme="minorHAnsi"/>
          <w:sz w:val="20"/>
          <w:szCs w:val="20"/>
        </w:rPr>
        <w:t xml:space="preserve">umístěna v blízkosti jednotlivých REOV1 a REOV2. Budou zapojena </w:t>
      </w:r>
      <w:r w:rsidR="002F1287" w:rsidRPr="006F23C5">
        <w:rPr>
          <w:rFonts w:asciiTheme="minorHAnsi" w:hAnsiTheme="minorHAnsi" w:cstheme="minorHAnsi"/>
          <w:sz w:val="20"/>
          <w:szCs w:val="20"/>
        </w:rPr>
        <w:t>do PLC řídící modulární stanice v rozvaděči REOV1</w:t>
      </w:r>
      <w:r>
        <w:rPr>
          <w:rFonts w:asciiTheme="minorHAnsi" w:hAnsiTheme="minorHAnsi" w:cstheme="minorHAnsi"/>
          <w:sz w:val="20"/>
          <w:szCs w:val="20"/>
        </w:rPr>
        <w:t xml:space="preserve"> a REOV2</w:t>
      </w:r>
      <w:r w:rsidR="002F1287" w:rsidRPr="006F23C5">
        <w:rPr>
          <w:rFonts w:asciiTheme="minorHAnsi" w:hAnsiTheme="minorHAnsi" w:cstheme="minorHAnsi"/>
          <w:sz w:val="20"/>
          <w:szCs w:val="20"/>
        </w:rPr>
        <w:t xml:space="preserve">. </w:t>
      </w:r>
    </w:p>
    <w:p w14:paraId="0B9746F9" w14:textId="59228802" w:rsidR="00BD797D" w:rsidRDefault="006F23C5" w:rsidP="00FF4290">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Teplotní čidla budou umístěna u každé výhybky a budou zapojena </w:t>
      </w:r>
      <w:r w:rsidRPr="006F23C5">
        <w:rPr>
          <w:rFonts w:asciiTheme="minorHAnsi" w:hAnsiTheme="minorHAnsi" w:cstheme="minorHAnsi"/>
          <w:sz w:val="20"/>
          <w:szCs w:val="20"/>
        </w:rPr>
        <w:t>do PLC řídící modulární stanice v rozvaděči REOV1</w:t>
      </w:r>
      <w:r>
        <w:rPr>
          <w:rFonts w:asciiTheme="minorHAnsi" w:hAnsiTheme="minorHAnsi" w:cstheme="minorHAnsi"/>
          <w:sz w:val="20"/>
          <w:szCs w:val="20"/>
        </w:rPr>
        <w:t xml:space="preserve"> a REOV2</w:t>
      </w:r>
      <w:r w:rsidRPr="006F23C5">
        <w:rPr>
          <w:rFonts w:asciiTheme="minorHAnsi" w:hAnsiTheme="minorHAnsi" w:cstheme="minorHAnsi"/>
          <w:sz w:val="20"/>
          <w:szCs w:val="20"/>
        </w:rPr>
        <w:t xml:space="preserve">. </w:t>
      </w:r>
    </w:p>
    <w:p w14:paraId="4C0CEC5F" w14:textId="77777777" w:rsidR="006F23C5" w:rsidRPr="006F23C5" w:rsidRDefault="006F23C5" w:rsidP="00FF4290">
      <w:pPr>
        <w:pStyle w:val="Odstavecseseznamem"/>
        <w:ind w:left="360"/>
        <w:jc w:val="both"/>
        <w:rPr>
          <w:rFonts w:asciiTheme="minorHAnsi" w:hAnsiTheme="minorHAnsi" w:cstheme="minorHAnsi"/>
          <w:sz w:val="20"/>
          <w:szCs w:val="20"/>
        </w:rPr>
      </w:pPr>
    </w:p>
    <w:p w14:paraId="458A6E43" w14:textId="77777777" w:rsidR="00BD797D" w:rsidRPr="006F23C5" w:rsidRDefault="00BD797D" w:rsidP="006F23C5">
      <w:pPr>
        <w:rPr>
          <w:rFonts w:asciiTheme="minorHAnsi" w:hAnsiTheme="minorHAnsi" w:cstheme="minorHAnsi"/>
          <w:b/>
          <w:sz w:val="20"/>
          <w:szCs w:val="20"/>
        </w:rPr>
      </w:pPr>
      <w:r w:rsidRPr="006F23C5">
        <w:rPr>
          <w:rFonts w:asciiTheme="minorHAnsi" w:hAnsiTheme="minorHAnsi" w:cstheme="minorHAnsi"/>
          <w:b/>
          <w:sz w:val="20"/>
          <w:szCs w:val="20"/>
        </w:rPr>
        <w:t>Regulace a spínání EOV</w:t>
      </w:r>
    </w:p>
    <w:p w14:paraId="367C2FE2" w14:textId="3C532DE4" w:rsidR="00BD797D" w:rsidRPr="0062632C" w:rsidRDefault="00BD797D" w:rsidP="0062632C">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Regulační a spínací jednotky jsou umístěny v rozváděči REOV. Snímač srážek a venkovní teploty je umístěn v blízkosti kolejiště. Snímač teploty a teploty kolejnice se upevní sponami na patu kolejnice referenční výměny u konce činné části </w:t>
      </w:r>
      <w:proofErr w:type="spellStart"/>
      <w:r w:rsidRPr="00BD797D">
        <w:rPr>
          <w:rFonts w:asciiTheme="minorHAnsi" w:hAnsiTheme="minorHAnsi" w:cstheme="minorHAnsi"/>
          <w:sz w:val="20"/>
          <w:szCs w:val="20"/>
        </w:rPr>
        <w:t>topnice</w:t>
      </w:r>
      <w:proofErr w:type="spellEnd"/>
      <w:r w:rsidRPr="00BD797D">
        <w:rPr>
          <w:rFonts w:asciiTheme="minorHAnsi" w:hAnsiTheme="minorHAnsi" w:cstheme="minorHAnsi"/>
          <w:sz w:val="20"/>
          <w:szCs w:val="20"/>
        </w:rPr>
        <w:t xml:space="preserve">. Nastavení mezních hodnot je nutno provést na začátku a během zkušebního provozu. </w:t>
      </w:r>
    </w:p>
    <w:p w14:paraId="5545D355"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Ohřev výhybek musí být spínán automaticky na základě vyhodnocení následujících meteorologických podmínek: </w:t>
      </w:r>
    </w:p>
    <w:p w14:paraId="72C942BC"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srážek - snímač srážek  </w:t>
      </w:r>
    </w:p>
    <w:p w14:paraId="2E1224DA"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teploty vzduchu - snímač venkovní teploty  </w:t>
      </w:r>
    </w:p>
    <w:p w14:paraId="091C9118"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teploty kolejnice - snímač teploty kolejnice  </w:t>
      </w:r>
    </w:p>
    <w:p w14:paraId="27F70DA7" w14:textId="77777777" w:rsidR="00BD797D" w:rsidRPr="00FF4290" w:rsidRDefault="00BD797D" w:rsidP="00FF4290">
      <w:pPr>
        <w:pStyle w:val="Odstavecseseznamem"/>
        <w:ind w:left="360"/>
        <w:jc w:val="both"/>
        <w:rPr>
          <w:rFonts w:asciiTheme="minorHAnsi" w:hAnsiTheme="minorHAnsi" w:cstheme="minorHAnsi"/>
          <w:sz w:val="20"/>
          <w:szCs w:val="20"/>
        </w:rPr>
      </w:pPr>
    </w:p>
    <w:p w14:paraId="4BD38188" w14:textId="77777777" w:rsidR="00BD797D" w:rsidRPr="00BD797D" w:rsidRDefault="00BD797D" w:rsidP="006F23C5">
      <w:pPr>
        <w:rPr>
          <w:rFonts w:ascii="Arial" w:hAnsi="Arial" w:cs="Arial"/>
          <w:b/>
          <w:sz w:val="20"/>
          <w:szCs w:val="20"/>
        </w:rPr>
      </w:pPr>
      <w:r w:rsidRPr="00BD797D">
        <w:rPr>
          <w:rFonts w:ascii="Arial" w:hAnsi="Arial" w:cs="Arial"/>
          <w:b/>
          <w:sz w:val="20"/>
          <w:szCs w:val="20"/>
        </w:rPr>
        <w:t xml:space="preserve"> </w:t>
      </w:r>
      <w:r w:rsidRPr="006F23C5">
        <w:rPr>
          <w:rFonts w:asciiTheme="minorHAnsi" w:hAnsiTheme="minorHAnsi" w:cstheme="minorHAnsi"/>
          <w:b/>
          <w:sz w:val="20"/>
          <w:szCs w:val="20"/>
        </w:rPr>
        <w:t>Ovládání a komunikace REOV</w:t>
      </w:r>
    </w:p>
    <w:p w14:paraId="0C1D0B49" w14:textId="29780C0C"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Ovládání a komunikace EOV bude probíhat </w:t>
      </w:r>
      <w:r w:rsidR="0062632C">
        <w:rPr>
          <w:rFonts w:asciiTheme="minorHAnsi" w:hAnsiTheme="minorHAnsi" w:cstheme="minorHAnsi"/>
          <w:sz w:val="20"/>
          <w:szCs w:val="20"/>
        </w:rPr>
        <w:t xml:space="preserve">pomocí začlenění do DDTS, klient bude umístěn </w:t>
      </w:r>
      <w:r w:rsidRPr="00BD797D">
        <w:rPr>
          <w:rFonts w:asciiTheme="minorHAnsi" w:hAnsiTheme="minorHAnsi" w:cstheme="minorHAnsi"/>
          <w:sz w:val="20"/>
          <w:szCs w:val="20"/>
        </w:rPr>
        <w:t xml:space="preserve">v dopravní kanceláři.  </w:t>
      </w:r>
    </w:p>
    <w:p w14:paraId="1FFE8A42" w14:textId="5A21C375" w:rsidR="00BD797D" w:rsidRPr="0062632C" w:rsidRDefault="00BD797D" w:rsidP="0062632C">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Pro komunikaci mezi rozvaděčem REOV bude sloužit PLC jednotka s komunikačním rozhraním s přenosem po MOK. Programové vybavení musí umožňovat autonomní automatické řízení EOV, plnou dálkovou diagnostiku, ovládání a parametrizaci technologie v rozsahu směrnice TS 2/2008-ZSE třetí vydání a dalších aktualizací v době realizace. Dále musí PLC, resp. nadřazený řídící systém umožňovat trvalé vyloučení vybraných výhybek z automatického chodu ohřevu a automatické odstavení výhybek, dle přednastavené konfigurace, na základě výstupů, ze zařízení pro hlídání čtvrthodinového maxima (pokud je instalováno). </w:t>
      </w:r>
    </w:p>
    <w:p w14:paraId="030AB9C2"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Rozvaděč REOV musí umožňovat přímé ruční ovládání EOV pro potřeby revize a údržby. </w:t>
      </w:r>
    </w:p>
    <w:p w14:paraId="7ED07483" w14:textId="77777777" w:rsidR="00BD797D" w:rsidRPr="0062632C" w:rsidRDefault="00BD797D" w:rsidP="0062632C">
      <w:pPr>
        <w:jc w:val="both"/>
        <w:rPr>
          <w:rFonts w:asciiTheme="minorHAnsi" w:hAnsiTheme="minorHAnsi" w:cstheme="minorHAnsi"/>
          <w:sz w:val="20"/>
          <w:szCs w:val="20"/>
        </w:rPr>
      </w:pPr>
    </w:p>
    <w:p w14:paraId="1E12D2AF" w14:textId="77777777" w:rsidR="00BD797D" w:rsidRPr="006F23C5" w:rsidRDefault="00BD797D" w:rsidP="006F23C5">
      <w:pPr>
        <w:rPr>
          <w:rFonts w:asciiTheme="minorHAnsi" w:hAnsiTheme="minorHAnsi" w:cstheme="minorHAnsi"/>
          <w:b/>
          <w:sz w:val="20"/>
          <w:szCs w:val="20"/>
        </w:rPr>
      </w:pPr>
      <w:r w:rsidRPr="006F23C5">
        <w:rPr>
          <w:rFonts w:asciiTheme="minorHAnsi" w:hAnsiTheme="minorHAnsi" w:cstheme="minorHAnsi"/>
          <w:b/>
          <w:sz w:val="20"/>
          <w:szCs w:val="20"/>
        </w:rPr>
        <w:t>Jednotlivé způsoby ovládání musí umožňovat</w:t>
      </w:r>
    </w:p>
    <w:p w14:paraId="5329383F"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Místní – ovládací prvky v rozvaděči musí umožňovat:  </w:t>
      </w:r>
    </w:p>
    <w:p w14:paraId="6F5FBD53"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Uvedení zařízení do automatického režimu spínání ohřevu výhybek. V tomto režimu se zařízení EOV spíná v závislosti na atmosférických podmínkách po celé zimní období a další obsluha se nevyžaduje. Automatický režim je možno vyřadit, takže zařízení na meteorologické podmínky vyžadující ohřev výhybek nereaguje.  </w:t>
      </w:r>
    </w:p>
    <w:p w14:paraId="46EEFD55"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Uvedení zařízení do testovacího režimu, ve kterém je sepnut ohřev táhel i opornic na dobu, kterou lze nastavit prostřednictvím ovládacího panelu. Po uplynutí této doby (doporučeno 30 min.) je testovací režim samočinně ukončen. Režim testu je možno předčasně ukončit i před uplynutím uvedené doby. Testovací režim slouží k uvedení ohřevu do provozu, v době kdy nejsou podmínky pro zapnutí ohřevu z podnětu automatiky, (je sucho a teplota vzduchu nebo kolejnice je nad nastavenou mezí). Testovací režim se použije např. při kontrole zařízení nebo nouzově při poruše automatiky.  </w:t>
      </w:r>
    </w:p>
    <w:p w14:paraId="59797A2C" w14:textId="77777777" w:rsidR="00BD797D" w:rsidRPr="00BD797D" w:rsidRDefault="00BD797D" w:rsidP="00FF4290">
      <w:pPr>
        <w:pStyle w:val="Odstavecseseznamem"/>
        <w:ind w:left="360"/>
        <w:jc w:val="both"/>
        <w:rPr>
          <w:rFonts w:asciiTheme="minorHAnsi" w:hAnsiTheme="minorHAnsi" w:cstheme="minorHAnsi"/>
          <w:sz w:val="20"/>
          <w:szCs w:val="20"/>
        </w:rPr>
      </w:pPr>
    </w:p>
    <w:p w14:paraId="2450D116"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Nouzové sepnutí stykačů pro ohřev výhybek (opornic i táhel).  K tomu účelu slouží spínač, který uvede přímo pod napětí cívky všech stykačů v obvodech </w:t>
      </w:r>
      <w:proofErr w:type="spellStart"/>
      <w:r w:rsidRPr="00BD797D">
        <w:rPr>
          <w:rFonts w:asciiTheme="minorHAnsi" w:hAnsiTheme="minorHAnsi" w:cstheme="minorHAnsi"/>
          <w:sz w:val="20"/>
          <w:szCs w:val="20"/>
        </w:rPr>
        <w:t>topnic</w:t>
      </w:r>
      <w:proofErr w:type="spellEnd"/>
      <w:r w:rsidRPr="00BD797D">
        <w:rPr>
          <w:rFonts w:asciiTheme="minorHAnsi" w:hAnsiTheme="minorHAnsi" w:cstheme="minorHAnsi"/>
          <w:sz w:val="20"/>
          <w:szCs w:val="20"/>
        </w:rPr>
        <w:t xml:space="preserve">. V tomto režimu lze ohřev výhybek uvést do provozu nouzově i v případě, že veškeré řídící obvody jsou poruchou vyřazeny z provozu. </w:t>
      </w:r>
    </w:p>
    <w:p w14:paraId="4B72106F" w14:textId="77777777" w:rsidR="00BD797D" w:rsidRPr="00BD797D" w:rsidRDefault="00BD797D" w:rsidP="00FF4290">
      <w:pPr>
        <w:pStyle w:val="Odstavecseseznamem"/>
        <w:ind w:left="360"/>
        <w:jc w:val="both"/>
        <w:rPr>
          <w:rFonts w:asciiTheme="minorHAnsi" w:hAnsiTheme="minorHAnsi" w:cstheme="minorHAnsi"/>
          <w:sz w:val="20"/>
          <w:szCs w:val="20"/>
        </w:rPr>
      </w:pPr>
    </w:p>
    <w:p w14:paraId="71ED4B30"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Dálkové ovládání - ovládací prvky v ovládacím rozvaděči umožňují:  </w:t>
      </w:r>
    </w:p>
    <w:p w14:paraId="376A5A9D"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Uvedení zařízení do automatického režimu spínání ohřevu výhybek. V tomto režimu zařízení spíná ohřev v závislosti na atmosférických podmínkách po celé zimní období a další obsluha se nevyžaduje. Automatický režim musí být možno vyřadit, takže zařízení na meteorologické podmínky vyžadující ohřev výhybek nereaguje.  </w:t>
      </w:r>
    </w:p>
    <w:p w14:paraId="0622FB5A" w14:textId="77777777" w:rsidR="00BD797D" w:rsidRPr="00BD797D" w:rsidRDefault="00BD797D" w:rsidP="00FF4290">
      <w:pPr>
        <w:pStyle w:val="Odstavecseseznamem"/>
        <w:ind w:left="360"/>
        <w:jc w:val="both"/>
        <w:rPr>
          <w:rFonts w:asciiTheme="minorHAnsi" w:hAnsiTheme="minorHAnsi" w:cstheme="minorHAnsi"/>
          <w:sz w:val="20"/>
          <w:szCs w:val="20"/>
        </w:rPr>
      </w:pPr>
    </w:p>
    <w:p w14:paraId="071155A9"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Uvedení zařízení do testovacího režimu, ve kterém je sepnut ohřev táhel i opornic na dobu, kterou lze nastavit prostřednictvím ovládacího panelu. Po uplynutí této doby (doporučeno 30 min.) se testovací režim samočinně ukončí. Režim testu je možno předčasně ukončit i před uplynutím uvedené doby. Testovací režim slouží k uvedení ohřevu do provozu, v době kdy nejsou podmínky pro zapnutí ohřevu z podnětu automatiky, (je sucho a teplota vzduchu nebo kolejnice je nad nastavenou mezí) Testovací režim se použije např. při kontrole zařízení nebo nouzově při poruše automatiky.</w:t>
      </w:r>
    </w:p>
    <w:p w14:paraId="3F0FDD15" w14:textId="77777777" w:rsidR="00BD797D" w:rsidRPr="00BD797D" w:rsidRDefault="00BD797D" w:rsidP="00FF4290">
      <w:pPr>
        <w:pStyle w:val="Odstavecseseznamem"/>
        <w:ind w:left="360"/>
        <w:jc w:val="both"/>
        <w:rPr>
          <w:rFonts w:asciiTheme="minorHAnsi" w:hAnsiTheme="minorHAnsi" w:cstheme="minorHAnsi"/>
          <w:sz w:val="20"/>
          <w:szCs w:val="20"/>
        </w:rPr>
      </w:pPr>
    </w:p>
    <w:p w14:paraId="5EA13A4E" w14:textId="77777777" w:rsidR="00BD797D" w:rsidRPr="00BD797D" w:rsidRDefault="00BD797D" w:rsidP="00BD797D">
      <w:pPr>
        <w:rPr>
          <w:rFonts w:asciiTheme="minorHAnsi" w:hAnsiTheme="minorHAnsi" w:cstheme="minorHAnsi"/>
          <w:b/>
          <w:sz w:val="20"/>
          <w:szCs w:val="20"/>
        </w:rPr>
      </w:pPr>
      <w:bookmarkStart w:id="35" w:name="_Toc338759544"/>
      <w:r w:rsidRPr="00BD797D">
        <w:rPr>
          <w:rFonts w:asciiTheme="minorHAnsi" w:hAnsiTheme="minorHAnsi" w:cstheme="minorHAnsi"/>
          <w:b/>
          <w:sz w:val="20"/>
          <w:szCs w:val="20"/>
        </w:rPr>
        <w:t>Uzemnění</w:t>
      </w:r>
      <w:bookmarkEnd w:id="35"/>
    </w:p>
    <w:p w14:paraId="6A46ADB5"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Pro přizemnění PE vodiče bude vybudováno nové uzemnění zemní páskou </w:t>
      </w:r>
      <w:proofErr w:type="spellStart"/>
      <w:r w:rsidRPr="00BD797D">
        <w:rPr>
          <w:rFonts w:asciiTheme="minorHAnsi" w:hAnsiTheme="minorHAnsi" w:cstheme="minorHAnsi"/>
          <w:sz w:val="20"/>
          <w:szCs w:val="20"/>
        </w:rPr>
        <w:t>FeZn</w:t>
      </w:r>
      <w:proofErr w:type="spellEnd"/>
      <w:r w:rsidRPr="00BD797D">
        <w:rPr>
          <w:rFonts w:asciiTheme="minorHAnsi" w:hAnsiTheme="minorHAnsi" w:cstheme="minorHAnsi"/>
          <w:sz w:val="20"/>
          <w:szCs w:val="20"/>
        </w:rPr>
        <w:t xml:space="preserve"> 30/4 v kombinaci s hloubkovým zemničem, zemnící jímkou a zemnícími tyčemi. </w:t>
      </w:r>
    </w:p>
    <w:p w14:paraId="3482DDC2"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V místech společné kabelové trasy se zabezpečovacím zařízením bude uzemnění vedeno podél kabelové trasy ve vzdálenosti 2m od kabelů SSZT a 2,4m od krajní koleje. Trasy uzemnění jsou zakresleny v polohopisném výkrese.</w:t>
      </w:r>
    </w:p>
    <w:p w14:paraId="1B822FA0"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V místech samostatné kabelové trasy bude uzemnění uloženo ve společném výkopu s kabelem 100 – 200 mm pod úrovní kabelu, v místech samostatného uložení zemnícího pásku pak v hloubce 800mm.</w:t>
      </w:r>
    </w:p>
    <w:p w14:paraId="6C69BFED"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Dle ČSN 33 2000-5-54 se případné přívody od základových zemničů musí chránit proti korozi pasivní ochranou:</w:t>
      </w:r>
    </w:p>
    <w:p w14:paraId="2FF4C6C8"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na přechodu do půdy v délce nejméně 30 cm pod povrch a 20 cm nad povrch</w:t>
      </w:r>
    </w:p>
    <w:p w14:paraId="5C7ABED8"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na přechodu z betonu do země nejméně 30 cm v betonu a 100 cm v zemi</w:t>
      </w:r>
    </w:p>
    <w:p w14:paraId="6BF85CA7" w14:textId="77777777" w:rsidR="00BD797D" w:rsidRPr="00BD797D" w:rsidRDefault="00BD797D"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na přechodu z betonu na povrch nejméně 10 cm v betonu a 20 cm nad povrchem</w:t>
      </w:r>
    </w:p>
    <w:p w14:paraId="320759FF" w14:textId="77777777" w:rsidR="00BD797D" w:rsidRPr="00FF4290" w:rsidRDefault="00BD797D" w:rsidP="00FF4290">
      <w:pPr>
        <w:pStyle w:val="Odstavecseseznamem"/>
        <w:ind w:left="360"/>
        <w:jc w:val="both"/>
        <w:rPr>
          <w:rFonts w:asciiTheme="minorHAnsi" w:hAnsiTheme="minorHAnsi" w:cstheme="minorHAnsi"/>
          <w:sz w:val="20"/>
          <w:szCs w:val="20"/>
        </w:rPr>
      </w:pPr>
      <w:r w:rsidRPr="00FF4290">
        <w:rPr>
          <w:rFonts w:asciiTheme="minorHAnsi" w:hAnsiTheme="minorHAnsi" w:cstheme="minorHAnsi"/>
          <w:sz w:val="20"/>
          <w:szCs w:val="20"/>
        </w:rPr>
        <w:t>Jako ochrany proti korozi se použije smršťovací trubička příslušné délky nebo suspenze SA IV.</w:t>
      </w:r>
    </w:p>
    <w:p w14:paraId="2B03E44F" w14:textId="77777777" w:rsidR="00BD797D" w:rsidRPr="00FF4290" w:rsidRDefault="00BD797D" w:rsidP="00FF4290">
      <w:pPr>
        <w:pStyle w:val="Odstavecseseznamem"/>
        <w:ind w:left="360"/>
        <w:jc w:val="both"/>
        <w:rPr>
          <w:rFonts w:asciiTheme="minorHAnsi" w:hAnsiTheme="minorHAnsi" w:cstheme="minorHAnsi"/>
          <w:sz w:val="20"/>
          <w:szCs w:val="20"/>
        </w:rPr>
      </w:pPr>
    </w:p>
    <w:p w14:paraId="7490DEA5" w14:textId="77777777" w:rsidR="006F23C5" w:rsidRPr="006F23C5" w:rsidRDefault="006F23C5" w:rsidP="006F23C5">
      <w:pPr>
        <w:rPr>
          <w:rFonts w:asciiTheme="minorHAnsi" w:hAnsiTheme="minorHAnsi" w:cstheme="minorHAnsi"/>
          <w:b/>
          <w:sz w:val="20"/>
          <w:szCs w:val="20"/>
        </w:rPr>
      </w:pPr>
      <w:r w:rsidRPr="00BD797D">
        <w:rPr>
          <w:rFonts w:asciiTheme="minorHAnsi" w:hAnsiTheme="minorHAnsi" w:cstheme="minorHAnsi"/>
          <w:b/>
          <w:sz w:val="20"/>
          <w:szCs w:val="20"/>
        </w:rPr>
        <w:t xml:space="preserve">Kabelové trasy </w:t>
      </w:r>
    </w:p>
    <w:p w14:paraId="2723950B" w14:textId="77777777" w:rsidR="00953EA8" w:rsidRDefault="00953EA8" w:rsidP="00953EA8">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Kabelové prostupy utěsněné PBZ budou volně přístupné z důvodu pravidelné kontroly PBZ. V případě zakrytí otvorů opatřených PBZ stavební konstrukcí je nutno konstrukci opatřit revizním otvorem. </w:t>
      </w:r>
    </w:p>
    <w:p w14:paraId="0C1F4841" w14:textId="77777777" w:rsidR="00953EA8" w:rsidRDefault="00953EA8" w:rsidP="00FF4290">
      <w:pPr>
        <w:pStyle w:val="Odstavecseseznamem"/>
        <w:ind w:left="360"/>
        <w:jc w:val="both"/>
        <w:rPr>
          <w:rFonts w:asciiTheme="minorHAnsi" w:hAnsiTheme="minorHAnsi" w:cstheme="minorHAnsi"/>
          <w:sz w:val="20"/>
          <w:szCs w:val="20"/>
        </w:rPr>
      </w:pPr>
    </w:p>
    <w:p w14:paraId="74BA4D42" w14:textId="434012D5" w:rsidR="006F23C5" w:rsidRPr="00BD797D" w:rsidRDefault="006F23C5"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Kabely budou ukládány dle ČSN 33 2000-5-52, 73 6005 a SŽ S4 do pískového lože v otevřeném výkopu do plastových žlabů. Kabely budou kladeny do výkopu o hloubce 500/700mm (1m pod komunikací). Podchody pod kolejemi budou řešeny pomocí protlaku. Vstupy a výstupy z chrániček budou utěsněny proti vnikání vody. </w:t>
      </w:r>
    </w:p>
    <w:p w14:paraId="2A32DDC8" w14:textId="77777777" w:rsidR="006F23C5" w:rsidRPr="00BD797D" w:rsidRDefault="006F23C5" w:rsidP="00FF4290">
      <w:pPr>
        <w:pStyle w:val="Odstavecseseznamem"/>
        <w:ind w:left="360"/>
        <w:jc w:val="both"/>
        <w:rPr>
          <w:rFonts w:asciiTheme="minorHAnsi" w:hAnsiTheme="minorHAnsi" w:cstheme="minorHAnsi"/>
          <w:sz w:val="20"/>
          <w:szCs w:val="20"/>
        </w:rPr>
      </w:pPr>
    </w:p>
    <w:p w14:paraId="7C72FE6B" w14:textId="77777777" w:rsidR="006F23C5" w:rsidRPr="00BD797D" w:rsidRDefault="006F23C5"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 xml:space="preserve">Kabely budou vedeny v plastových žlabech např. KZ1 průřezu 10x10cm, v místě případného protlaku pak v plastové chráničce průměru 110mm. Typy kabelů jsou popsány ve schématech zapojení. Trasa kabelů je znázorněna na polohopisných výkresech. Při výkopu kabelové rýhy mezi kolejemi je nutno chránit štěrkové lože před znečištěním zeminou z výkopu </w:t>
      </w:r>
      <w:proofErr w:type="spellStart"/>
      <w:r w:rsidRPr="00BD797D">
        <w:rPr>
          <w:rFonts w:asciiTheme="minorHAnsi" w:hAnsiTheme="minorHAnsi" w:cstheme="minorHAnsi"/>
          <w:sz w:val="20"/>
          <w:szCs w:val="20"/>
        </w:rPr>
        <w:t>texgumovou</w:t>
      </w:r>
      <w:proofErr w:type="spellEnd"/>
      <w:r w:rsidRPr="00BD797D">
        <w:rPr>
          <w:rFonts w:asciiTheme="minorHAnsi" w:hAnsiTheme="minorHAnsi" w:cstheme="minorHAnsi"/>
          <w:sz w:val="20"/>
          <w:szCs w:val="20"/>
        </w:rPr>
        <w:t xml:space="preserve"> folií nebo nakládat přebytečnou zeminu z výkopu na železniční vagón a po položení kabelu ji znovu použít na zához kabelového lože. Bude-li to možné, bude využita společná kabelová trasa s jinými SO (sděl. zař., </w:t>
      </w:r>
      <w:proofErr w:type="spellStart"/>
      <w:r w:rsidRPr="00BD797D">
        <w:rPr>
          <w:rFonts w:asciiTheme="minorHAnsi" w:hAnsiTheme="minorHAnsi" w:cstheme="minorHAnsi"/>
          <w:sz w:val="20"/>
          <w:szCs w:val="20"/>
        </w:rPr>
        <w:t>zab</w:t>
      </w:r>
      <w:proofErr w:type="spellEnd"/>
      <w:r w:rsidRPr="00BD797D">
        <w:rPr>
          <w:rFonts w:asciiTheme="minorHAnsi" w:hAnsiTheme="minorHAnsi" w:cstheme="minorHAnsi"/>
          <w:sz w:val="20"/>
          <w:szCs w:val="20"/>
        </w:rPr>
        <w:t xml:space="preserve">. zař.), je nutno se řídit podle polohopisného výkresu. </w:t>
      </w:r>
    </w:p>
    <w:p w14:paraId="62975AFC" w14:textId="77777777" w:rsidR="006F23C5" w:rsidRPr="00BD797D" w:rsidRDefault="006F23C5"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Před započetím výkopových prací je nutno nechat vytyčit stávající podzemní vedení od jejich správců. Je nutno dodržet podmínky jednotlivých správců inženýrských sítí pro souběh a křížení obsažený v jejich vyjádřeních. Při kladení kabelů budou dodrženy příslušné normy, především ČSN 33 2000-5-52 a ČSN 73 6005 v platném znění. V případě dotčení parcel spadajících do zemědělského půdního fondu bude dodržen zákon 334/1992 Sb. v platném znění.</w:t>
      </w:r>
    </w:p>
    <w:p w14:paraId="638A6929" w14:textId="77777777" w:rsidR="006F23C5" w:rsidRPr="00BD797D" w:rsidRDefault="006F23C5" w:rsidP="00FF4290">
      <w:pPr>
        <w:pStyle w:val="Odstavecseseznamem"/>
        <w:ind w:left="360"/>
        <w:jc w:val="both"/>
        <w:rPr>
          <w:rFonts w:asciiTheme="minorHAnsi" w:hAnsiTheme="minorHAnsi" w:cstheme="minorHAnsi"/>
          <w:sz w:val="20"/>
          <w:szCs w:val="20"/>
        </w:rPr>
      </w:pPr>
    </w:p>
    <w:p w14:paraId="4FF12E26" w14:textId="77777777" w:rsidR="006F23C5" w:rsidRPr="00BD797D" w:rsidRDefault="006F23C5" w:rsidP="00FF4290">
      <w:pPr>
        <w:pStyle w:val="Odstavecseseznamem"/>
        <w:ind w:left="360"/>
        <w:jc w:val="both"/>
        <w:rPr>
          <w:rFonts w:asciiTheme="minorHAnsi" w:hAnsiTheme="minorHAnsi" w:cstheme="minorHAnsi"/>
          <w:sz w:val="20"/>
          <w:szCs w:val="20"/>
        </w:rPr>
      </w:pPr>
      <w:r w:rsidRPr="00BD797D">
        <w:rPr>
          <w:rFonts w:asciiTheme="minorHAnsi" w:hAnsiTheme="minorHAnsi" w:cstheme="minorHAnsi"/>
          <w:sz w:val="20"/>
          <w:szCs w:val="20"/>
        </w:rPr>
        <w:t>Vyznačenou kabelovou trasu je nutné považovat pouze za návrh kabelové trasy, který bude možné v nutném případě – tzn. při objevení překážek, které se při zpracování projektové dokumentace nedaly předpokládat - dle okolností upravit. Proto bude nutné před započetím výkopových prací ve spolupráci investora s dodavatelem v rámci svých povinností zajistit přesné vytyčení všech stávajících řádů a to za účasti jejich provozovatelů přímo na místě stavby. Na základě takto získaných znalostí o přesném uložení stávajících sítí bude možné provést případnou korekci návrhu trasy kabelové kynety.</w:t>
      </w:r>
    </w:p>
    <w:p w14:paraId="5600B79D" w14:textId="77777777" w:rsidR="006F23C5" w:rsidRPr="00FF4290" w:rsidRDefault="006F23C5" w:rsidP="00FF4290">
      <w:pPr>
        <w:pStyle w:val="Odstavecseseznamem"/>
        <w:ind w:left="360"/>
        <w:jc w:val="both"/>
        <w:rPr>
          <w:rFonts w:asciiTheme="minorHAnsi" w:hAnsiTheme="minorHAnsi" w:cstheme="minorHAnsi"/>
          <w:sz w:val="20"/>
          <w:szCs w:val="20"/>
        </w:rPr>
      </w:pPr>
    </w:p>
    <w:p w14:paraId="5C960B15" w14:textId="77777777" w:rsidR="00BD797D" w:rsidRDefault="00BD797D" w:rsidP="00BD797D">
      <w:pPr>
        <w:pStyle w:val="Odstavecseseznamem"/>
        <w:spacing w:before="120"/>
        <w:ind w:left="360"/>
        <w:jc w:val="both"/>
        <w:rPr>
          <w:rFonts w:asciiTheme="minorHAnsi" w:hAnsiTheme="minorHAnsi" w:cstheme="minorHAnsi"/>
          <w:b/>
          <w:bCs/>
          <w:sz w:val="22"/>
          <w:szCs w:val="22"/>
        </w:rPr>
      </w:pPr>
    </w:p>
    <w:p w14:paraId="2E963FF6" w14:textId="77777777" w:rsidR="00315DCA" w:rsidRPr="00527097" w:rsidRDefault="00315DCA" w:rsidP="00E3484C">
      <w:pPr>
        <w:pStyle w:val="Podnadpis1"/>
        <w:ind w:left="426"/>
      </w:pPr>
      <w:bookmarkStart w:id="36" w:name="_Toc150957768"/>
      <w:r w:rsidRPr="00527097">
        <w:t>Postupné uvádění do provozu</w:t>
      </w:r>
      <w:bookmarkEnd w:id="36"/>
    </w:p>
    <w:p w14:paraId="55208EE4" w14:textId="2AA55871" w:rsidR="00315DCA" w:rsidRDefault="005938D9" w:rsidP="000C02D4">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Stavební objekt lze uvést do provozu až na základě vystavení revizní zprávy a průkazu způsobilosti určeného technického zařízení.</w:t>
      </w:r>
      <w:r w:rsidR="009C07FE" w:rsidRPr="00527097">
        <w:rPr>
          <w:rFonts w:asciiTheme="minorHAnsi" w:hAnsiTheme="minorHAnsi" w:cstheme="minorHAnsi"/>
          <w:sz w:val="20"/>
          <w:szCs w:val="20"/>
        </w:rPr>
        <w:t xml:space="preserve"> Do všech rozvaděčů bude umístěno přehledové schéma včetně ovládacích obvodů dle skutečného provedení v plastové fólii.</w:t>
      </w:r>
      <w:r w:rsidR="00986F94">
        <w:rPr>
          <w:rFonts w:asciiTheme="minorHAnsi" w:hAnsiTheme="minorHAnsi" w:cstheme="minorHAnsi"/>
          <w:sz w:val="20"/>
          <w:szCs w:val="20"/>
        </w:rPr>
        <w:t xml:space="preserve"> </w:t>
      </w:r>
    </w:p>
    <w:p w14:paraId="243EBF2B" w14:textId="16389F7A" w:rsidR="00986F94" w:rsidRDefault="00986F94" w:rsidP="000C02D4">
      <w:pPr>
        <w:pStyle w:val="Odstavecseseznamem"/>
        <w:spacing w:before="120"/>
        <w:ind w:left="360"/>
        <w:jc w:val="both"/>
        <w:rPr>
          <w:rFonts w:asciiTheme="minorHAnsi" w:hAnsiTheme="minorHAnsi" w:cstheme="minorHAnsi"/>
          <w:sz w:val="20"/>
          <w:szCs w:val="20"/>
        </w:rPr>
      </w:pPr>
    </w:p>
    <w:p w14:paraId="154AD068" w14:textId="5AD43D51" w:rsidR="00986F94" w:rsidRPr="00527097" w:rsidRDefault="00986F94" w:rsidP="000C02D4">
      <w:pPr>
        <w:pStyle w:val="Odstavecseseznamem"/>
        <w:spacing w:before="120"/>
        <w:ind w:left="360"/>
        <w:jc w:val="both"/>
        <w:rPr>
          <w:rFonts w:asciiTheme="minorHAnsi" w:hAnsiTheme="minorHAnsi" w:cstheme="minorHAnsi"/>
          <w:sz w:val="20"/>
          <w:szCs w:val="20"/>
        </w:rPr>
      </w:pPr>
      <w:r w:rsidRPr="00986F94">
        <w:rPr>
          <w:rFonts w:asciiTheme="minorHAnsi" w:hAnsiTheme="minorHAnsi" w:cstheme="minorHAnsi"/>
          <w:sz w:val="20"/>
          <w:szCs w:val="20"/>
        </w:rPr>
        <w:t xml:space="preserve">Při předání stavby a uvedení do zkušebního provozu bude provozovateli předáno jedno </w:t>
      </w:r>
      <w:proofErr w:type="spellStart"/>
      <w:r w:rsidRPr="00986F94">
        <w:rPr>
          <w:rFonts w:asciiTheme="minorHAnsi" w:hAnsiTheme="minorHAnsi" w:cstheme="minorHAnsi"/>
          <w:sz w:val="20"/>
          <w:szCs w:val="20"/>
        </w:rPr>
        <w:t>paré</w:t>
      </w:r>
      <w:proofErr w:type="spellEnd"/>
      <w:r w:rsidRPr="00986F94">
        <w:rPr>
          <w:rFonts w:asciiTheme="minorHAnsi" w:hAnsiTheme="minorHAnsi" w:cstheme="minorHAnsi"/>
          <w:sz w:val="20"/>
          <w:szCs w:val="20"/>
        </w:rPr>
        <w:t xml:space="preserve"> opravené projektové dokumentace dle skutečnosti. Dále složka s doklady k přejímanému stavebnímu objektu (Prohlášení o shodě, Zkoušky rozváděčů z výroby, Revize, Protokol UTZ/E, Průkaz způsobilosti, Prohlášení dodavatele o uložení kabelů, Prohlášení dodavatele o jakosti a kompletnosti díla, atd.). Následně bude v rámci smluvních podmínek převzata dokumentace skutečného provedení stavby (DSPS) dle smluvních ustanovení, digitální otevřená/uzavřená podoba včetně listinné dokumentace. DSPS bude obsahovat také geodetické zaměření včetně geometrických plánů pro vklad služebností – věcných břemen).</w:t>
      </w:r>
    </w:p>
    <w:p w14:paraId="5D16A874" w14:textId="77777777" w:rsidR="000C02D4" w:rsidRPr="00527097" w:rsidRDefault="000C02D4" w:rsidP="000C02D4">
      <w:pPr>
        <w:pStyle w:val="Odstavecseseznamem"/>
        <w:spacing w:before="120"/>
        <w:ind w:left="360"/>
        <w:jc w:val="both"/>
        <w:rPr>
          <w:rFonts w:asciiTheme="minorHAnsi" w:hAnsiTheme="minorHAnsi" w:cstheme="minorHAnsi"/>
          <w:sz w:val="20"/>
          <w:szCs w:val="20"/>
        </w:rPr>
      </w:pPr>
    </w:p>
    <w:p w14:paraId="49494BFF" w14:textId="77777777" w:rsidR="001A72BF" w:rsidRPr="00527097" w:rsidRDefault="001A72BF" w:rsidP="00E3484C">
      <w:pPr>
        <w:pStyle w:val="Podnadpis1"/>
        <w:ind w:left="426"/>
      </w:pPr>
      <w:bookmarkStart w:id="37" w:name="_Toc150957769"/>
      <w:r w:rsidRPr="00527097">
        <w:t>P</w:t>
      </w:r>
      <w:r w:rsidR="0093720C" w:rsidRPr="00527097">
        <w:t>okyny pro montáž</w:t>
      </w:r>
      <w:bookmarkEnd w:id="37"/>
    </w:p>
    <w:p w14:paraId="2E3E7E40" w14:textId="458756E9" w:rsidR="00BB24E5" w:rsidRDefault="00044B0C" w:rsidP="00751D28">
      <w:pPr>
        <w:pStyle w:val="Odstavecseseznamem"/>
        <w:spacing w:before="120"/>
        <w:ind w:left="360"/>
        <w:jc w:val="both"/>
        <w:rPr>
          <w:rFonts w:asciiTheme="minorHAnsi" w:hAnsiTheme="minorHAnsi" w:cstheme="minorHAnsi"/>
          <w:sz w:val="20"/>
          <w:szCs w:val="20"/>
        </w:rPr>
      </w:pPr>
      <w:r w:rsidRPr="00044B0C">
        <w:rPr>
          <w:rFonts w:asciiTheme="minorHAnsi" w:hAnsiTheme="minorHAnsi" w:cstheme="minorHAnsi"/>
          <w:sz w:val="20"/>
          <w:szCs w:val="20"/>
        </w:rPr>
        <w:t xml:space="preserve">Montáž smí provádět pouze osoba s příslušnou kvalifikací dle vyhlášek 50/78 Sb. a 100/95 Sb. Všechny použité výrobky musí mít platný schvalovací list technických podmínek Správy železnic, </w:t>
      </w:r>
      <w:proofErr w:type="spellStart"/>
      <w:r w:rsidRPr="00044B0C">
        <w:rPr>
          <w:rFonts w:asciiTheme="minorHAnsi" w:hAnsiTheme="minorHAnsi" w:cstheme="minorHAnsi"/>
          <w:sz w:val="20"/>
          <w:szCs w:val="20"/>
        </w:rPr>
        <w:t>s.o</w:t>
      </w:r>
      <w:proofErr w:type="spellEnd"/>
      <w:r w:rsidRPr="00044B0C">
        <w:rPr>
          <w:rFonts w:asciiTheme="minorHAnsi" w:hAnsiTheme="minorHAnsi" w:cstheme="minorHAnsi"/>
          <w:sz w:val="20"/>
          <w:szCs w:val="20"/>
        </w:rPr>
        <w:t xml:space="preserve">. prokazující možnost použití výrobku na železniční dopravní cestě, u nichž funkci vlastníka plní Správa železnic, </w:t>
      </w:r>
      <w:proofErr w:type="spellStart"/>
      <w:r w:rsidRPr="00044B0C">
        <w:rPr>
          <w:rFonts w:asciiTheme="minorHAnsi" w:hAnsiTheme="minorHAnsi" w:cstheme="minorHAnsi"/>
          <w:sz w:val="20"/>
          <w:szCs w:val="20"/>
        </w:rPr>
        <w:t>s.o</w:t>
      </w:r>
      <w:proofErr w:type="spellEnd"/>
      <w:r w:rsidRPr="00044B0C">
        <w:rPr>
          <w:rFonts w:asciiTheme="minorHAnsi" w:hAnsiTheme="minorHAnsi" w:cstheme="minorHAnsi"/>
          <w:sz w:val="20"/>
          <w:szCs w:val="20"/>
        </w:rPr>
        <w:t>. a to za podmínek stanovených v dokumentech vydaných Správou železnic, odborem OAE (O14) pro každý výrobek – viz směrnice SŽDC č.34.</w:t>
      </w:r>
      <w:r>
        <w:rPr>
          <w:rFonts w:asciiTheme="minorHAnsi" w:hAnsiTheme="minorHAnsi" w:cstheme="minorHAnsi"/>
          <w:sz w:val="20"/>
          <w:szCs w:val="20"/>
        </w:rPr>
        <w:t xml:space="preserve"> </w:t>
      </w:r>
      <w:r w:rsidR="00BB24E5">
        <w:rPr>
          <w:rFonts w:asciiTheme="minorHAnsi" w:hAnsiTheme="minorHAnsi" w:cstheme="minorHAnsi"/>
          <w:sz w:val="20"/>
          <w:szCs w:val="20"/>
        </w:rPr>
        <w:t xml:space="preserve"> </w:t>
      </w:r>
    </w:p>
    <w:p w14:paraId="181AA295" w14:textId="77777777" w:rsidR="00986F94" w:rsidRDefault="00986F94" w:rsidP="00751D28">
      <w:pPr>
        <w:pStyle w:val="Odstavecseseznamem"/>
        <w:spacing w:before="120"/>
        <w:ind w:left="360"/>
        <w:jc w:val="both"/>
        <w:rPr>
          <w:rFonts w:asciiTheme="minorHAnsi" w:hAnsiTheme="minorHAnsi" w:cstheme="minorHAnsi"/>
          <w:sz w:val="20"/>
          <w:szCs w:val="20"/>
        </w:rPr>
      </w:pPr>
    </w:p>
    <w:p w14:paraId="741E0122" w14:textId="318D62F8" w:rsidR="00986F94" w:rsidRDefault="00986F94" w:rsidP="00751D28">
      <w:pPr>
        <w:pStyle w:val="Odstavecseseznamem"/>
        <w:spacing w:before="120"/>
        <w:ind w:left="360"/>
        <w:jc w:val="both"/>
        <w:rPr>
          <w:rFonts w:asciiTheme="minorHAnsi" w:hAnsiTheme="minorHAnsi" w:cstheme="minorHAnsi"/>
          <w:sz w:val="20"/>
          <w:szCs w:val="20"/>
        </w:rPr>
      </w:pPr>
      <w:r w:rsidRPr="00986F94">
        <w:rPr>
          <w:rFonts w:asciiTheme="minorHAnsi" w:hAnsiTheme="minorHAnsi" w:cstheme="minorHAnsi"/>
          <w:sz w:val="20"/>
          <w:szCs w:val="20"/>
        </w:rPr>
        <w:t>Pracovníci dodavatele stavebních prací musí mít kvalifikaci dle směrnice Správy železnic, státní organizace s označením Zam1 v platném znění.</w:t>
      </w:r>
    </w:p>
    <w:p w14:paraId="2ECA9A34" w14:textId="77777777" w:rsidR="00986F94" w:rsidRPr="00527097" w:rsidRDefault="00986F94" w:rsidP="00751D28">
      <w:pPr>
        <w:pStyle w:val="Odstavecseseznamem"/>
        <w:spacing w:before="120"/>
        <w:ind w:left="360"/>
        <w:jc w:val="both"/>
        <w:rPr>
          <w:rFonts w:asciiTheme="minorHAnsi" w:hAnsiTheme="minorHAnsi" w:cstheme="minorHAnsi"/>
          <w:sz w:val="20"/>
          <w:szCs w:val="20"/>
        </w:rPr>
      </w:pPr>
    </w:p>
    <w:p w14:paraId="2E7E2D33" w14:textId="77777777" w:rsidR="006E53F5" w:rsidRPr="00527097" w:rsidRDefault="006E53F5" w:rsidP="00E3484C">
      <w:pPr>
        <w:pStyle w:val="Podnadpis1"/>
        <w:ind w:left="426"/>
      </w:pPr>
      <w:bookmarkStart w:id="38" w:name="_Toc150957770"/>
      <w:r w:rsidRPr="00527097">
        <w:t>Postup výstavby</w:t>
      </w:r>
      <w:bookmarkEnd w:id="38"/>
    </w:p>
    <w:p w14:paraId="3998D019" w14:textId="7C0AB347" w:rsidR="004B42C2" w:rsidRPr="00527097" w:rsidRDefault="000C02D4" w:rsidP="0020190D">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Práce budou koo</w:t>
      </w:r>
      <w:r w:rsidR="00D16316" w:rsidRPr="00527097">
        <w:rPr>
          <w:rFonts w:asciiTheme="minorHAnsi" w:hAnsiTheme="minorHAnsi" w:cstheme="minorHAnsi"/>
          <w:sz w:val="20"/>
          <w:szCs w:val="20"/>
        </w:rPr>
        <w:t xml:space="preserve">rdinovány se souvisejícím PS </w:t>
      </w:r>
      <w:proofErr w:type="spellStart"/>
      <w:r w:rsidR="00FF51F2" w:rsidRPr="00527097">
        <w:rPr>
          <w:rFonts w:asciiTheme="minorHAnsi" w:hAnsiTheme="minorHAnsi" w:cstheme="minorHAnsi"/>
          <w:sz w:val="20"/>
          <w:szCs w:val="20"/>
        </w:rPr>
        <w:t>zab</w:t>
      </w:r>
      <w:proofErr w:type="spellEnd"/>
      <w:r w:rsidR="00FF51F2" w:rsidRPr="00527097">
        <w:rPr>
          <w:rFonts w:asciiTheme="minorHAnsi" w:hAnsiTheme="minorHAnsi" w:cstheme="minorHAnsi"/>
          <w:sz w:val="20"/>
          <w:szCs w:val="20"/>
        </w:rPr>
        <w:t xml:space="preserve">. </w:t>
      </w:r>
      <w:r w:rsidR="00474DFC" w:rsidRPr="00527097">
        <w:rPr>
          <w:rFonts w:asciiTheme="minorHAnsi" w:hAnsiTheme="minorHAnsi" w:cstheme="minorHAnsi"/>
          <w:sz w:val="20"/>
          <w:szCs w:val="20"/>
        </w:rPr>
        <w:t>Z</w:t>
      </w:r>
      <w:r w:rsidR="00FF51F2" w:rsidRPr="00527097">
        <w:rPr>
          <w:rFonts w:asciiTheme="minorHAnsi" w:hAnsiTheme="minorHAnsi" w:cstheme="minorHAnsi"/>
          <w:sz w:val="20"/>
          <w:szCs w:val="20"/>
        </w:rPr>
        <w:t>ař</w:t>
      </w:r>
      <w:r w:rsidR="00474DFC">
        <w:rPr>
          <w:rFonts w:asciiTheme="minorHAnsi" w:hAnsiTheme="minorHAnsi" w:cstheme="minorHAnsi"/>
          <w:sz w:val="20"/>
          <w:szCs w:val="20"/>
        </w:rPr>
        <w:t>.</w:t>
      </w:r>
      <w:r w:rsidR="00D37909">
        <w:rPr>
          <w:rFonts w:asciiTheme="minorHAnsi" w:hAnsiTheme="minorHAnsi" w:cstheme="minorHAnsi"/>
          <w:sz w:val="20"/>
          <w:szCs w:val="20"/>
        </w:rPr>
        <w:t>.</w:t>
      </w:r>
      <w:r w:rsidR="000400B2">
        <w:rPr>
          <w:rFonts w:asciiTheme="minorHAnsi" w:hAnsiTheme="minorHAnsi" w:cstheme="minorHAnsi"/>
          <w:sz w:val="20"/>
          <w:szCs w:val="20"/>
        </w:rPr>
        <w:t xml:space="preserve"> </w:t>
      </w:r>
    </w:p>
    <w:p w14:paraId="36742F5E" w14:textId="77777777" w:rsidR="00FF51F2" w:rsidRPr="00527097" w:rsidRDefault="00FF51F2" w:rsidP="0020190D">
      <w:pPr>
        <w:pStyle w:val="Odstavecseseznamem"/>
        <w:spacing w:before="120"/>
        <w:ind w:left="360"/>
        <w:jc w:val="both"/>
        <w:rPr>
          <w:rFonts w:asciiTheme="minorHAnsi" w:hAnsiTheme="minorHAnsi" w:cstheme="minorHAnsi"/>
          <w:sz w:val="20"/>
          <w:szCs w:val="20"/>
        </w:rPr>
      </w:pPr>
    </w:p>
    <w:p w14:paraId="2249EC49" w14:textId="77777777" w:rsidR="006E53F5" w:rsidRPr="00527097" w:rsidRDefault="006E53F5" w:rsidP="00E3484C">
      <w:pPr>
        <w:pStyle w:val="Podnadpis1"/>
        <w:ind w:left="426"/>
      </w:pPr>
      <w:bookmarkStart w:id="39" w:name="_Toc150957771"/>
      <w:r w:rsidRPr="00527097">
        <w:t xml:space="preserve">Podmínky a nároky na </w:t>
      </w:r>
      <w:r w:rsidR="00635494" w:rsidRPr="00527097">
        <w:t>výstavbu</w:t>
      </w:r>
      <w:bookmarkEnd w:id="39"/>
    </w:p>
    <w:p w14:paraId="08FA7CC5" w14:textId="555EA11F" w:rsidR="00E3484C" w:rsidRDefault="00BF6AAD" w:rsidP="004B42C2">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Na výstavbu nejsou kladeny žádné zvláštní nároky.</w:t>
      </w:r>
      <w:r w:rsidR="00CF25A2">
        <w:rPr>
          <w:rFonts w:asciiTheme="minorHAnsi" w:hAnsiTheme="minorHAnsi" w:cstheme="minorHAnsi"/>
          <w:sz w:val="20"/>
          <w:szCs w:val="20"/>
        </w:rPr>
        <w:t xml:space="preserve"> </w:t>
      </w:r>
    </w:p>
    <w:p w14:paraId="0388D350" w14:textId="16FD2A95" w:rsidR="00CF25A2" w:rsidRDefault="00CF25A2">
      <w:pPr>
        <w:rPr>
          <w:rFonts w:asciiTheme="minorHAnsi" w:hAnsiTheme="minorHAnsi" w:cstheme="minorHAnsi"/>
          <w:sz w:val="20"/>
          <w:szCs w:val="20"/>
        </w:rPr>
      </w:pPr>
      <w:r>
        <w:rPr>
          <w:rFonts w:asciiTheme="minorHAnsi" w:hAnsiTheme="minorHAnsi" w:cstheme="minorHAnsi"/>
          <w:sz w:val="20"/>
          <w:szCs w:val="20"/>
        </w:rPr>
        <w:br w:type="page"/>
      </w:r>
    </w:p>
    <w:p w14:paraId="09FF5494" w14:textId="77777777" w:rsidR="00E018C2" w:rsidRPr="00527097" w:rsidRDefault="001A72BF" w:rsidP="00273D29">
      <w:pPr>
        <w:pStyle w:val="Hlavnnadpis"/>
      </w:pPr>
      <w:bookmarkStart w:id="40" w:name="_Toc150957772"/>
      <w:r w:rsidRPr="00527097">
        <w:t>POŽADAVKY NA BEZPEČNOST A OCHRANU ZDRAVÍ PŘI PRÁCI</w:t>
      </w:r>
      <w:bookmarkEnd w:id="40"/>
    </w:p>
    <w:p w14:paraId="64700BA1" w14:textId="77777777" w:rsidR="00986F94" w:rsidRPr="009B689E" w:rsidRDefault="00986F94" w:rsidP="00986F94">
      <w:pPr>
        <w:pStyle w:val="TextTZ"/>
        <w:rPr>
          <w:sz w:val="20"/>
          <w:szCs w:val="20"/>
        </w:rPr>
      </w:pPr>
      <w:r w:rsidRPr="009B689E">
        <w:rPr>
          <w:sz w:val="20"/>
          <w:szCs w:val="20"/>
        </w:rPr>
        <w:t>Před zahájením výkopových prací je nutné přesně vytyčit stávající podzemní inženýrské sítě.</w:t>
      </w:r>
    </w:p>
    <w:p w14:paraId="397B0504" w14:textId="77777777" w:rsidR="00986F94" w:rsidRPr="009B689E" w:rsidRDefault="00986F94" w:rsidP="00986F94">
      <w:pPr>
        <w:pStyle w:val="TextTZ"/>
        <w:rPr>
          <w:sz w:val="20"/>
          <w:szCs w:val="20"/>
        </w:rPr>
      </w:pPr>
      <w:r w:rsidRPr="009B689E">
        <w:rPr>
          <w:sz w:val="20"/>
          <w:szCs w:val="20"/>
        </w:rPr>
        <w:t>Před zahájením prací na realizaci objektu musí být všichni pracovníci poučeni o ochraně zdraví a bezpečnosti práce na staveništi.</w:t>
      </w:r>
    </w:p>
    <w:p w14:paraId="3F7C4903" w14:textId="77777777" w:rsidR="00986F94" w:rsidRPr="009B689E" w:rsidRDefault="00986F94" w:rsidP="00986F94">
      <w:pPr>
        <w:pStyle w:val="TextTZ"/>
        <w:rPr>
          <w:sz w:val="20"/>
          <w:szCs w:val="20"/>
        </w:rPr>
      </w:pPr>
      <w:r w:rsidRPr="009B689E">
        <w:rPr>
          <w:sz w:val="20"/>
          <w:szCs w:val="20"/>
        </w:rPr>
        <w:t>Při práci se musí používat předepsané ochranné pomůcky.</w:t>
      </w:r>
    </w:p>
    <w:p w14:paraId="1E09DAC6" w14:textId="77777777" w:rsidR="00986F94" w:rsidRPr="009B689E" w:rsidRDefault="00986F94" w:rsidP="00986F94">
      <w:pPr>
        <w:pStyle w:val="TextTZ"/>
        <w:rPr>
          <w:sz w:val="20"/>
          <w:szCs w:val="20"/>
        </w:rPr>
      </w:pPr>
      <w:r w:rsidRPr="009B689E">
        <w:rPr>
          <w:sz w:val="20"/>
          <w:szCs w:val="20"/>
        </w:rPr>
        <w:t>Během prací je dodavatel povinný zabezpečit dodržování platných bezpečnostních předpisů v souladu s platnými vyhláškami ČÚBP a ČBÚ. Rovněž musí být vhodnými opatřeními zabráněn vstup na staveniště nepovolaným osobám. Hranice staveniště musí být viditelně označené.</w:t>
      </w:r>
    </w:p>
    <w:p w14:paraId="7B1A99DE" w14:textId="77777777" w:rsidR="00986F94" w:rsidRPr="009B689E" w:rsidRDefault="00986F94" w:rsidP="00986F94">
      <w:pPr>
        <w:pStyle w:val="TextTZ"/>
        <w:rPr>
          <w:sz w:val="20"/>
          <w:szCs w:val="20"/>
        </w:rPr>
      </w:pPr>
      <w:r w:rsidRPr="009B689E">
        <w:rPr>
          <w:sz w:val="20"/>
          <w:szCs w:val="20"/>
        </w:rPr>
        <w:t>V případě vykonávání prací na stavbě v provozovaném kolejišti, resp. v jeho blízkosti, je bezpodmínečně nutné dodržovat podmínky ustanovení platných bezpečnostních předpisů a technických norem při všech vykonávaných činnostech. Z pohledu pracovníků v kolejišti (resp. příchod na pracoviště a odchod z něj) určit bezpečnou příchodovou cestu pro v úvahu přicházející pracovníky a zabezpečit jejich znalost předpisu:</w:t>
      </w:r>
    </w:p>
    <w:p w14:paraId="468DE5D7" w14:textId="77777777" w:rsidR="00986F94" w:rsidRPr="009B689E" w:rsidRDefault="00986F94" w:rsidP="00986F94">
      <w:pPr>
        <w:pStyle w:val="TextTZ"/>
        <w:numPr>
          <w:ilvl w:val="0"/>
          <w:numId w:val="18"/>
        </w:numPr>
        <w:rPr>
          <w:sz w:val="20"/>
          <w:szCs w:val="20"/>
        </w:rPr>
      </w:pPr>
      <w:r w:rsidRPr="009B689E">
        <w:rPr>
          <w:sz w:val="20"/>
          <w:szCs w:val="20"/>
        </w:rPr>
        <w:t>SŽ Bp3 Bezpečnost a ochrana zdraví při práci na stavbách a při stavebních činnostech v prostorách Správy železnic, státní organizace.</w:t>
      </w:r>
    </w:p>
    <w:p w14:paraId="4CB73D40" w14:textId="77777777" w:rsidR="00986F94" w:rsidRPr="009B689E" w:rsidRDefault="00986F94" w:rsidP="00986F94">
      <w:pPr>
        <w:jc w:val="both"/>
        <w:rPr>
          <w:rFonts w:asciiTheme="minorHAnsi" w:hAnsiTheme="minorHAnsi" w:cstheme="minorHAnsi"/>
          <w:sz w:val="20"/>
          <w:szCs w:val="20"/>
        </w:rPr>
      </w:pPr>
      <w:r w:rsidRPr="009B689E">
        <w:rPr>
          <w:rFonts w:asciiTheme="minorHAnsi" w:hAnsiTheme="minorHAnsi" w:cstheme="minorHAnsi"/>
          <w:sz w:val="20"/>
          <w:szCs w:val="20"/>
        </w:rPr>
        <w:t>Nedílnou součástí systému řešícího zajišťování BOZP u SŽ jsou také předpisy:</w:t>
      </w:r>
    </w:p>
    <w:p w14:paraId="2CB5996B" w14:textId="77777777" w:rsidR="00986F94" w:rsidRPr="009B689E" w:rsidRDefault="00986F94" w:rsidP="00986F94">
      <w:pPr>
        <w:pStyle w:val="TextTZ"/>
        <w:rPr>
          <w:sz w:val="20"/>
          <w:szCs w:val="20"/>
        </w:rPr>
      </w:pPr>
    </w:p>
    <w:p w14:paraId="4DCB5731" w14:textId="77777777" w:rsidR="00986F94" w:rsidRPr="009B689E" w:rsidRDefault="00986F94" w:rsidP="00986F94">
      <w:pPr>
        <w:pStyle w:val="TextTZ"/>
        <w:numPr>
          <w:ilvl w:val="0"/>
          <w:numId w:val="18"/>
        </w:numPr>
        <w:rPr>
          <w:sz w:val="20"/>
          <w:szCs w:val="20"/>
        </w:rPr>
      </w:pPr>
      <w:r w:rsidRPr="009B689E">
        <w:rPr>
          <w:sz w:val="20"/>
          <w:szCs w:val="20"/>
        </w:rPr>
        <w:t>SŽ Bp1 Pokyny provozovatele dráhy k zajištění bezpečnosti a k ochraně zdraví osob při činnostech a pohybu v jeho prostorách a v prostorách železniční dráhy provozované Správou železnic, státní organizací,</w:t>
      </w:r>
    </w:p>
    <w:p w14:paraId="0CDCCAEB" w14:textId="77777777" w:rsidR="00986F94" w:rsidRPr="009B689E" w:rsidRDefault="00986F94" w:rsidP="00986F94">
      <w:pPr>
        <w:pStyle w:val="Odstavecseseznamem"/>
        <w:numPr>
          <w:ilvl w:val="0"/>
          <w:numId w:val="18"/>
        </w:numPr>
        <w:jc w:val="both"/>
        <w:rPr>
          <w:rFonts w:asciiTheme="minorHAnsi" w:hAnsiTheme="minorHAnsi" w:cstheme="minorHAnsi"/>
          <w:sz w:val="20"/>
          <w:szCs w:val="20"/>
        </w:rPr>
      </w:pPr>
      <w:r w:rsidRPr="009B689E">
        <w:rPr>
          <w:rFonts w:asciiTheme="minorHAnsi" w:hAnsiTheme="minorHAnsi" w:cstheme="minorHAnsi"/>
          <w:sz w:val="20"/>
          <w:szCs w:val="20"/>
        </w:rPr>
        <w:t>SŽ Bp2 Předpis o bezpečnosti a ochraně zdraví při práci zaměstnanců Správy železnic, státní organizace (pro zaměstnance SŽ).</w:t>
      </w:r>
    </w:p>
    <w:p w14:paraId="0D61643A" w14:textId="77777777" w:rsidR="00986F94" w:rsidRPr="009B689E" w:rsidRDefault="00986F94" w:rsidP="00986F94">
      <w:pPr>
        <w:pStyle w:val="TextTZ"/>
        <w:rPr>
          <w:sz w:val="20"/>
          <w:szCs w:val="20"/>
        </w:rPr>
      </w:pPr>
    </w:p>
    <w:p w14:paraId="6C4ECA27" w14:textId="77777777" w:rsidR="00986F94" w:rsidRPr="009B689E" w:rsidRDefault="00986F94" w:rsidP="00986F94">
      <w:pPr>
        <w:pStyle w:val="TextTZ"/>
        <w:rPr>
          <w:sz w:val="20"/>
          <w:szCs w:val="20"/>
        </w:rPr>
      </w:pPr>
      <w:r w:rsidRPr="009B689E">
        <w:rPr>
          <w:sz w:val="20"/>
          <w:szCs w:val="20"/>
        </w:rPr>
        <w:t>Zhotovitel elektromontážních prací je povinen dodržovat platné bezpečnostní a provozní předpisy a normy, a používat materiál splňující platné normy. Jakékoliv změny a doplňky projektové dokumentace musí být dopředu konzultované a písemně odsouhlasené jejím autorem.</w:t>
      </w:r>
    </w:p>
    <w:p w14:paraId="6072AA09" w14:textId="77777777" w:rsidR="00F03110" w:rsidRPr="00527097" w:rsidRDefault="00F03110">
      <w:pPr>
        <w:rPr>
          <w:rFonts w:asciiTheme="minorHAnsi" w:hAnsiTheme="minorHAnsi" w:cstheme="minorHAnsi"/>
        </w:rPr>
      </w:pPr>
      <w:r w:rsidRPr="00527097">
        <w:rPr>
          <w:rFonts w:asciiTheme="minorHAnsi" w:hAnsiTheme="minorHAnsi" w:cstheme="minorHAnsi"/>
        </w:rPr>
        <w:br w:type="page"/>
      </w:r>
    </w:p>
    <w:p w14:paraId="29F20931" w14:textId="77777777" w:rsidR="00F03110" w:rsidRPr="00527097" w:rsidRDefault="00F03110" w:rsidP="00F03110">
      <w:pPr>
        <w:pStyle w:val="Hlavnnadpis"/>
      </w:pPr>
      <w:bookmarkStart w:id="41" w:name="_Toc413051146"/>
      <w:bookmarkStart w:id="42" w:name="_Toc420508803"/>
      <w:bookmarkStart w:id="43" w:name="_Toc150957773"/>
      <w:r w:rsidRPr="00527097">
        <w:t>PŘÍLOHY</w:t>
      </w:r>
      <w:bookmarkEnd w:id="41"/>
      <w:bookmarkEnd w:id="42"/>
      <w:bookmarkEnd w:id="43"/>
    </w:p>
    <w:p w14:paraId="4557622F" w14:textId="33A6EE3A" w:rsidR="0053406E" w:rsidRDefault="00E3484C" w:rsidP="0085506A">
      <w:pPr>
        <w:pStyle w:val="Nadpis4"/>
        <w:numPr>
          <w:ilvl w:val="0"/>
          <w:numId w:val="7"/>
        </w:numPr>
        <w:rPr>
          <w:rFonts w:asciiTheme="minorHAnsi" w:hAnsiTheme="minorHAnsi" w:cstheme="minorHAnsi"/>
        </w:rPr>
      </w:pPr>
      <w:r w:rsidRPr="00527097">
        <w:rPr>
          <w:rFonts w:asciiTheme="minorHAnsi" w:hAnsiTheme="minorHAnsi" w:cstheme="minorHAnsi"/>
        </w:rPr>
        <w:t>Protokol o určení vnějších vlivů</w:t>
      </w:r>
      <w:r w:rsidR="005C4E93">
        <w:rPr>
          <w:rFonts w:asciiTheme="minorHAnsi" w:hAnsiTheme="minorHAnsi" w:cstheme="minorHAnsi"/>
        </w:rPr>
        <w:t xml:space="preserve"> </w:t>
      </w:r>
    </w:p>
    <w:p w14:paraId="021F3DDC" w14:textId="77777777" w:rsidR="00920B80" w:rsidRPr="00527097" w:rsidRDefault="00920B80">
      <w:pPr>
        <w:rPr>
          <w:rFonts w:asciiTheme="minorHAnsi" w:hAnsiTheme="minorHAnsi" w:cstheme="minorHAnsi"/>
        </w:rPr>
      </w:pPr>
      <w:r w:rsidRPr="00527097">
        <w:rPr>
          <w:rFonts w:asciiTheme="minorHAnsi" w:hAnsiTheme="minorHAnsi" w:cstheme="minorHAnsi"/>
        </w:rPr>
        <w:br w:type="page"/>
      </w:r>
    </w:p>
    <w:p w14:paraId="0394D6F3" w14:textId="668FA48E" w:rsidR="00BC5DF0" w:rsidRPr="00527097" w:rsidRDefault="00BC5DF0" w:rsidP="00BC5DF0">
      <w:pPr>
        <w:pStyle w:val="Nzev"/>
        <w:spacing w:after="0"/>
        <w:ind w:left="1416" w:firstLine="708"/>
        <w:jc w:val="left"/>
        <w:rPr>
          <w:rFonts w:asciiTheme="minorHAnsi" w:hAnsiTheme="minorHAnsi" w:cstheme="minorHAnsi"/>
          <w:sz w:val="28"/>
          <w:szCs w:val="28"/>
        </w:rPr>
      </w:pPr>
      <w:r w:rsidRPr="00527097">
        <w:rPr>
          <w:rFonts w:asciiTheme="minorHAnsi" w:hAnsiTheme="minorHAnsi" w:cstheme="minorHAnsi"/>
          <w:sz w:val="28"/>
          <w:szCs w:val="28"/>
        </w:rPr>
        <w:t>Příloha č.</w:t>
      </w:r>
      <w:r w:rsidR="00C40EB8">
        <w:rPr>
          <w:rFonts w:asciiTheme="minorHAnsi" w:hAnsiTheme="minorHAnsi" w:cstheme="minorHAnsi"/>
          <w:sz w:val="28"/>
          <w:szCs w:val="28"/>
        </w:rPr>
        <w:t>1</w:t>
      </w:r>
      <w:r w:rsidRPr="00527097">
        <w:rPr>
          <w:rFonts w:asciiTheme="minorHAnsi" w:hAnsiTheme="minorHAnsi" w:cstheme="minorHAnsi"/>
          <w:sz w:val="28"/>
          <w:szCs w:val="28"/>
        </w:rPr>
        <w:tab/>
        <w:t xml:space="preserve">Protokol č. </w:t>
      </w:r>
      <w:r w:rsidR="00EC3AC0">
        <w:rPr>
          <w:rFonts w:asciiTheme="minorHAnsi" w:hAnsiTheme="minorHAnsi" w:cstheme="minorHAnsi"/>
          <w:sz w:val="28"/>
          <w:szCs w:val="28"/>
        </w:rPr>
        <w:t>0</w:t>
      </w:r>
      <w:r w:rsidR="000D37FF">
        <w:rPr>
          <w:rFonts w:asciiTheme="minorHAnsi" w:hAnsiTheme="minorHAnsi" w:cstheme="minorHAnsi"/>
          <w:sz w:val="28"/>
          <w:szCs w:val="28"/>
        </w:rPr>
        <w:t>2</w:t>
      </w:r>
      <w:r w:rsidR="002B2DA9" w:rsidRPr="00527097">
        <w:rPr>
          <w:rFonts w:asciiTheme="minorHAnsi" w:hAnsiTheme="minorHAnsi" w:cstheme="minorHAnsi"/>
          <w:sz w:val="28"/>
          <w:szCs w:val="28"/>
        </w:rPr>
        <w:t>VV</w:t>
      </w:r>
      <w:r w:rsidRPr="00527097">
        <w:rPr>
          <w:rFonts w:asciiTheme="minorHAnsi" w:hAnsiTheme="minorHAnsi" w:cstheme="minorHAnsi"/>
          <w:sz w:val="28"/>
          <w:szCs w:val="28"/>
        </w:rPr>
        <w:t>/20</w:t>
      </w:r>
      <w:r w:rsidR="00EA3B56" w:rsidRPr="00527097">
        <w:rPr>
          <w:rFonts w:asciiTheme="minorHAnsi" w:hAnsiTheme="minorHAnsi" w:cstheme="minorHAnsi"/>
          <w:sz w:val="28"/>
          <w:szCs w:val="28"/>
        </w:rPr>
        <w:t>2</w:t>
      </w:r>
      <w:r w:rsidR="005C4E93">
        <w:rPr>
          <w:rFonts w:asciiTheme="minorHAnsi" w:hAnsiTheme="minorHAnsi" w:cstheme="minorHAnsi"/>
          <w:sz w:val="28"/>
          <w:szCs w:val="28"/>
        </w:rPr>
        <w:t>3</w:t>
      </w:r>
    </w:p>
    <w:p w14:paraId="0006DA56" w14:textId="77777777" w:rsidR="00BC5DF0" w:rsidRPr="00527097" w:rsidRDefault="00BC5DF0" w:rsidP="00BC5DF0">
      <w:pPr>
        <w:pStyle w:val="Nzev"/>
        <w:spacing w:after="0"/>
        <w:ind w:left="708" w:firstLine="708"/>
        <w:jc w:val="left"/>
        <w:rPr>
          <w:rFonts w:asciiTheme="minorHAnsi" w:hAnsiTheme="minorHAnsi" w:cstheme="minorHAnsi"/>
          <w:b w:val="0"/>
          <w:sz w:val="28"/>
          <w:szCs w:val="28"/>
        </w:rPr>
      </w:pPr>
    </w:p>
    <w:p w14:paraId="0433FC2C" w14:textId="77777777" w:rsidR="005C4E93" w:rsidRPr="00711D61" w:rsidRDefault="005C4E93" w:rsidP="005C4E93">
      <w:pPr>
        <w:spacing w:after="60"/>
        <w:jc w:val="center"/>
        <w:rPr>
          <w:rFonts w:asciiTheme="minorHAnsi" w:hAnsiTheme="minorHAnsi" w:cstheme="minorHAnsi"/>
          <w:sz w:val="20"/>
          <w:szCs w:val="20"/>
        </w:rPr>
      </w:pPr>
      <w:r>
        <w:rPr>
          <w:rFonts w:asciiTheme="minorHAnsi" w:hAnsiTheme="minorHAnsi" w:cstheme="minorHAnsi"/>
          <w:sz w:val="20"/>
          <w:szCs w:val="20"/>
        </w:rPr>
        <w:t>o</w:t>
      </w:r>
      <w:r w:rsidRPr="00711D61">
        <w:rPr>
          <w:rFonts w:asciiTheme="minorHAnsi" w:hAnsiTheme="minorHAnsi" w:cstheme="minorHAnsi"/>
          <w:sz w:val="20"/>
          <w:szCs w:val="20"/>
        </w:rPr>
        <w:t xml:space="preserve"> určení vnějších vlivů dle ČSN 33 2000-5-51 ed.3+Z1+Z2, ČSN EN 61140</w:t>
      </w:r>
    </w:p>
    <w:p w14:paraId="595DDE94" w14:textId="77777777" w:rsidR="005C4E93" w:rsidRPr="00711D61" w:rsidRDefault="005C4E93" w:rsidP="005C4E93">
      <w:pPr>
        <w:spacing w:after="60"/>
        <w:rPr>
          <w:rFonts w:asciiTheme="minorHAnsi" w:hAnsiTheme="minorHAnsi" w:cstheme="minorHAnsi"/>
          <w:sz w:val="20"/>
          <w:szCs w:val="20"/>
        </w:rPr>
      </w:pPr>
    </w:p>
    <w:p w14:paraId="0130AF42" w14:textId="55EC299C" w:rsidR="005C4E93" w:rsidRPr="00711D61" w:rsidRDefault="005C4E93" w:rsidP="005C4E93">
      <w:pPr>
        <w:ind w:left="2832" w:hanging="2832"/>
        <w:jc w:val="both"/>
        <w:rPr>
          <w:rFonts w:asciiTheme="minorHAnsi" w:hAnsiTheme="minorHAnsi" w:cstheme="minorHAnsi"/>
          <w:b/>
          <w:sz w:val="20"/>
          <w:szCs w:val="20"/>
        </w:rPr>
      </w:pPr>
      <w:r w:rsidRPr="00711D61">
        <w:rPr>
          <w:rFonts w:asciiTheme="minorHAnsi" w:hAnsiTheme="minorHAnsi" w:cstheme="minorHAnsi"/>
          <w:b/>
          <w:sz w:val="20"/>
          <w:szCs w:val="20"/>
        </w:rPr>
        <w:t>Název stavby:</w:t>
      </w:r>
      <w:r w:rsidRPr="00711D61">
        <w:rPr>
          <w:rFonts w:asciiTheme="minorHAnsi" w:hAnsiTheme="minorHAnsi" w:cstheme="minorHAnsi"/>
          <w:sz w:val="20"/>
          <w:szCs w:val="20"/>
        </w:rPr>
        <w:tab/>
      </w:r>
      <w:r w:rsidRPr="005C4E93">
        <w:rPr>
          <w:rFonts w:asciiTheme="minorHAnsi" w:hAnsiTheme="minorHAnsi" w:cstheme="minorHAnsi"/>
          <w:b/>
          <w:sz w:val="20"/>
          <w:szCs w:val="20"/>
        </w:rPr>
        <w:t>Vypracování projektové dokumentace na opravu zabezpečovacích zařízení na trati Tišnov - Žďár nad Sázavou</w:t>
      </w:r>
    </w:p>
    <w:p w14:paraId="01E6BB1F" w14:textId="77777777" w:rsidR="005C4E93" w:rsidRDefault="005C4E93" w:rsidP="005C4E93">
      <w:pPr>
        <w:ind w:left="2832" w:hanging="2832"/>
        <w:jc w:val="both"/>
        <w:rPr>
          <w:rFonts w:asciiTheme="minorHAnsi" w:hAnsiTheme="minorHAnsi" w:cstheme="minorHAnsi"/>
          <w:b/>
          <w:sz w:val="20"/>
          <w:szCs w:val="20"/>
        </w:rPr>
      </w:pPr>
    </w:p>
    <w:p w14:paraId="43C02223" w14:textId="302E790D" w:rsidR="005C4E93" w:rsidRPr="00711D61" w:rsidRDefault="005C4E93" w:rsidP="005C4E93">
      <w:pPr>
        <w:ind w:left="2832" w:hanging="2832"/>
        <w:jc w:val="both"/>
        <w:rPr>
          <w:rFonts w:asciiTheme="minorHAnsi" w:hAnsiTheme="minorHAnsi" w:cstheme="minorHAnsi"/>
          <w:sz w:val="20"/>
          <w:szCs w:val="20"/>
        </w:rPr>
      </w:pPr>
      <w:r w:rsidRPr="00711D61">
        <w:rPr>
          <w:rFonts w:asciiTheme="minorHAnsi" w:hAnsiTheme="minorHAnsi" w:cstheme="minorHAnsi"/>
          <w:b/>
          <w:sz w:val="20"/>
          <w:szCs w:val="20"/>
        </w:rPr>
        <w:t>Vypracoval:</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r>
      <w:proofErr w:type="spellStart"/>
      <w:r w:rsidRPr="00711D61">
        <w:rPr>
          <w:rFonts w:asciiTheme="minorHAnsi" w:hAnsiTheme="minorHAnsi" w:cstheme="minorHAnsi"/>
          <w:sz w:val="20"/>
          <w:szCs w:val="20"/>
        </w:rPr>
        <w:t>Signal</w:t>
      </w:r>
      <w:proofErr w:type="spellEnd"/>
      <w:r w:rsidRPr="00711D61">
        <w:rPr>
          <w:rFonts w:asciiTheme="minorHAnsi" w:hAnsiTheme="minorHAnsi" w:cstheme="minorHAnsi"/>
          <w:sz w:val="20"/>
          <w:szCs w:val="20"/>
        </w:rPr>
        <w:t xml:space="preserve"> Projekt s.r.o., Vídeňská 55, Brno 639 00 </w:t>
      </w:r>
    </w:p>
    <w:p w14:paraId="3CEA642B" w14:textId="77777777" w:rsidR="005C4E93" w:rsidRPr="00711D61" w:rsidRDefault="005C4E93" w:rsidP="005C4E93">
      <w:pPr>
        <w:pStyle w:val="TextTZ"/>
        <w:spacing w:after="0"/>
        <w:jc w:val="left"/>
        <w:rPr>
          <w:sz w:val="20"/>
          <w:szCs w:val="20"/>
        </w:rPr>
      </w:pPr>
      <w:r w:rsidRPr="00711D61">
        <w:rPr>
          <w:b/>
          <w:sz w:val="20"/>
          <w:szCs w:val="20"/>
        </w:rPr>
        <w:t>Složení komise:</w:t>
      </w:r>
      <w:r w:rsidRPr="00711D61">
        <w:rPr>
          <w:b/>
          <w:sz w:val="20"/>
          <w:szCs w:val="20"/>
        </w:rPr>
        <w:tab/>
      </w:r>
      <w:r w:rsidRPr="00711D61">
        <w:rPr>
          <w:b/>
          <w:sz w:val="20"/>
          <w:szCs w:val="20"/>
        </w:rPr>
        <w:br/>
      </w:r>
      <w:r w:rsidRPr="00711D61">
        <w:rPr>
          <w:sz w:val="20"/>
          <w:szCs w:val="20"/>
        </w:rPr>
        <w:t>předseda:</w:t>
      </w:r>
      <w:r w:rsidRPr="00711D61">
        <w:rPr>
          <w:sz w:val="20"/>
          <w:szCs w:val="20"/>
        </w:rPr>
        <w:tab/>
      </w:r>
      <w:r w:rsidRPr="00711D61">
        <w:rPr>
          <w:sz w:val="20"/>
          <w:szCs w:val="20"/>
        </w:rPr>
        <w:tab/>
      </w:r>
      <w:r w:rsidRPr="00711D61">
        <w:rPr>
          <w:sz w:val="20"/>
          <w:szCs w:val="20"/>
        </w:rPr>
        <w:tab/>
        <w:t xml:space="preserve">Ing. Martin Vánský, projektant </w:t>
      </w:r>
      <w:r w:rsidRPr="00711D61">
        <w:rPr>
          <w:sz w:val="20"/>
          <w:szCs w:val="20"/>
        </w:rPr>
        <w:br/>
        <w:t xml:space="preserve">člen: </w:t>
      </w:r>
      <w:r w:rsidRPr="00711D61">
        <w:rPr>
          <w:sz w:val="20"/>
          <w:szCs w:val="20"/>
        </w:rPr>
        <w:tab/>
      </w:r>
      <w:r w:rsidRPr="00711D61">
        <w:rPr>
          <w:sz w:val="20"/>
          <w:szCs w:val="20"/>
        </w:rPr>
        <w:tab/>
      </w:r>
      <w:r w:rsidRPr="00711D61">
        <w:rPr>
          <w:sz w:val="20"/>
          <w:szCs w:val="20"/>
        </w:rPr>
        <w:tab/>
      </w:r>
      <w:r w:rsidRPr="00711D61">
        <w:rPr>
          <w:sz w:val="20"/>
          <w:szCs w:val="20"/>
        </w:rPr>
        <w:tab/>
        <w:t>Ing. Marek Vývoda, projektant</w:t>
      </w:r>
    </w:p>
    <w:p w14:paraId="0711A78E" w14:textId="759FE61A" w:rsidR="005C4E93" w:rsidRPr="00711D61" w:rsidRDefault="005C4E93" w:rsidP="005C4E93">
      <w:pPr>
        <w:pStyle w:val="TextTZ"/>
        <w:spacing w:after="0"/>
        <w:jc w:val="left"/>
        <w:rPr>
          <w:sz w:val="20"/>
          <w:szCs w:val="20"/>
        </w:rPr>
      </w:pPr>
      <w:r w:rsidRPr="00711D61">
        <w:rPr>
          <w:sz w:val="20"/>
          <w:szCs w:val="20"/>
        </w:rPr>
        <w:t xml:space="preserve">člen: </w:t>
      </w:r>
      <w:r w:rsidRPr="00711D61">
        <w:rPr>
          <w:sz w:val="20"/>
          <w:szCs w:val="20"/>
        </w:rPr>
        <w:tab/>
      </w:r>
      <w:r w:rsidRPr="00711D61">
        <w:rPr>
          <w:sz w:val="20"/>
          <w:szCs w:val="20"/>
        </w:rPr>
        <w:tab/>
      </w:r>
      <w:r w:rsidRPr="00711D61">
        <w:rPr>
          <w:sz w:val="20"/>
          <w:szCs w:val="20"/>
        </w:rPr>
        <w:tab/>
      </w:r>
      <w:r w:rsidRPr="00711D61">
        <w:rPr>
          <w:sz w:val="20"/>
          <w:szCs w:val="20"/>
        </w:rPr>
        <w:tab/>
      </w:r>
      <w:r>
        <w:rPr>
          <w:sz w:val="20"/>
          <w:szCs w:val="20"/>
        </w:rPr>
        <w:t>Ing. Milan Lukášek</w:t>
      </w:r>
      <w:r w:rsidRPr="00711D61">
        <w:rPr>
          <w:sz w:val="20"/>
          <w:szCs w:val="20"/>
        </w:rPr>
        <w:t>, projektant</w:t>
      </w:r>
    </w:p>
    <w:p w14:paraId="4B55B592" w14:textId="77777777" w:rsidR="005C4E93" w:rsidRPr="00711D61" w:rsidRDefault="005C4E93" w:rsidP="005C4E93">
      <w:pPr>
        <w:pStyle w:val="TextTZ"/>
        <w:spacing w:after="0"/>
        <w:jc w:val="left"/>
        <w:rPr>
          <w:sz w:val="20"/>
          <w:szCs w:val="20"/>
        </w:rPr>
      </w:pPr>
    </w:p>
    <w:p w14:paraId="32238AB7" w14:textId="651625FC" w:rsidR="005C4E93" w:rsidRPr="00711D61" w:rsidRDefault="005C4E93" w:rsidP="005C4E93">
      <w:pPr>
        <w:ind w:left="2835" w:hanging="2835"/>
        <w:rPr>
          <w:rFonts w:asciiTheme="minorHAnsi" w:hAnsiTheme="minorHAnsi" w:cstheme="minorHAnsi"/>
          <w:sz w:val="20"/>
          <w:szCs w:val="20"/>
        </w:rPr>
      </w:pPr>
      <w:r w:rsidRPr="00711D61">
        <w:rPr>
          <w:rFonts w:asciiTheme="minorHAnsi" w:hAnsiTheme="minorHAnsi" w:cstheme="minorHAnsi"/>
          <w:b/>
          <w:sz w:val="20"/>
          <w:szCs w:val="20"/>
        </w:rPr>
        <w:t>Posuzované prostory:</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t>Venkovní prostory železniční</w:t>
      </w:r>
      <w:r>
        <w:rPr>
          <w:rFonts w:asciiTheme="minorHAnsi" w:hAnsiTheme="minorHAnsi" w:cstheme="minorHAnsi"/>
          <w:sz w:val="20"/>
          <w:szCs w:val="20"/>
        </w:rPr>
        <w:t xml:space="preserve"> stanice</w:t>
      </w:r>
      <w:r w:rsidRPr="00711D61">
        <w:rPr>
          <w:rFonts w:asciiTheme="minorHAnsi" w:hAnsiTheme="minorHAnsi" w:cstheme="minorHAnsi"/>
          <w:sz w:val="20"/>
          <w:szCs w:val="20"/>
        </w:rPr>
        <w:t>, vnitřní prostory reléového domku</w:t>
      </w:r>
      <w:r>
        <w:rPr>
          <w:rFonts w:asciiTheme="minorHAnsi" w:hAnsiTheme="minorHAnsi" w:cstheme="minorHAnsi"/>
          <w:sz w:val="20"/>
          <w:szCs w:val="20"/>
        </w:rPr>
        <w:t>, technologických místností a dopravní kanceláře</w:t>
      </w:r>
      <w:r w:rsidRPr="00711D61">
        <w:rPr>
          <w:rFonts w:asciiTheme="minorHAnsi" w:hAnsiTheme="minorHAnsi" w:cstheme="minorHAnsi"/>
          <w:sz w:val="20"/>
          <w:szCs w:val="20"/>
        </w:rPr>
        <w:t xml:space="preserve"> </w:t>
      </w:r>
    </w:p>
    <w:p w14:paraId="188D5ECE" w14:textId="77777777" w:rsidR="005C4E93" w:rsidRPr="00711D61" w:rsidRDefault="005C4E93" w:rsidP="005C4E93">
      <w:pPr>
        <w:rPr>
          <w:rFonts w:asciiTheme="minorHAnsi" w:hAnsiTheme="minorHAnsi" w:cstheme="minorHAnsi"/>
          <w:sz w:val="20"/>
          <w:szCs w:val="20"/>
        </w:rPr>
      </w:pPr>
      <w:r w:rsidRPr="00711D61">
        <w:rPr>
          <w:rFonts w:asciiTheme="minorHAnsi" w:hAnsiTheme="minorHAnsi" w:cstheme="minorHAnsi"/>
          <w:b/>
          <w:sz w:val="20"/>
          <w:szCs w:val="20"/>
        </w:rPr>
        <w:t xml:space="preserve">Definice prostorů: </w:t>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sz w:val="20"/>
          <w:szCs w:val="20"/>
        </w:rPr>
        <w:t>Instalace do 1kV posuzovány dle ČSN 33 2000-5-51 ed.3+Z1+Z2</w:t>
      </w:r>
    </w:p>
    <w:p w14:paraId="027AD3E4" w14:textId="77777777" w:rsidR="005C4E93" w:rsidRPr="00711D61" w:rsidRDefault="005C4E93" w:rsidP="005C4E93">
      <w:pPr>
        <w:rPr>
          <w:rFonts w:asciiTheme="minorHAnsi" w:hAnsiTheme="minorHAnsi" w:cstheme="minorHAnsi"/>
          <w:sz w:val="20"/>
          <w:szCs w:val="20"/>
        </w:rPr>
      </w:pPr>
      <w:r w:rsidRPr="00711D61">
        <w:rPr>
          <w:rFonts w:asciiTheme="minorHAnsi" w:hAnsiTheme="minorHAnsi" w:cstheme="minorHAnsi"/>
          <w:b/>
          <w:sz w:val="20"/>
          <w:szCs w:val="20"/>
        </w:rPr>
        <w:t>Podklady pro vypracování protokolu:</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t>Výkresová dokumentace, místní šetření</w:t>
      </w:r>
    </w:p>
    <w:p w14:paraId="3D1F7725" w14:textId="77777777" w:rsidR="005C4E93" w:rsidRPr="00711D61" w:rsidRDefault="005C4E93" w:rsidP="005C4E93">
      <w:pPr>
        <w:rPr>
          <w:rFonts w:asciiTheme="minorHAnsi" w:hAnsiTheme="minorHAnsi" w:cstheme="minorHAnsi"/>
          <w:b/>
          <w:sz w:val="20"/>
          <w:szCs w:val="20"/>
        </w:rPr>
      </w:pPr>
      <w:r w:rsidRPr="00711D61">
        <w:rPr>
          <w:rFonts w:asciiTheme="minorHAnsi" w:hAnsiTheme="minorHAnsi" w:cstheme="minorHAnsi"/>
          <w:b/>
          <w:sz w:val="20"/>
          <w:szCs w:val="20"/>
        </w:rPr>
        <w:t>Popis objektu:</w:t>
      </w:r>
    </w:p>
    <w:p w14:paraId="7B2A8B73" w14:textId="52B28726" w:rsidR="005C4E93" w:rsidRPr="00711D61" w:rsidRDefault="005C4E93" w:rsidP="005C4E93">
      <w:pPr>
        <w:pStyle w:val="TextTZ"/>
        <w:spacing w:after="0"/>
        <w:rPr>
          <w:sz w:val="20"/>
          <w:szCs w:val="20"/>
        </w:rPr>
      </w:pPr>
      <w:r w:rsidRPr="00711D61">
        <w:rPr>
          <w:sz w:val="20"/>
          <w:szCs w:val="20"/>
        </w:rPr>
        <w:t>Jedná se o venkovní prostranství v okolí žel. trati</w:t>
      </w:r>
      <w:r>
        <w:rPr>
          <w:sz w:val="20"/>
          <w:szCs w:val="20"/>
        </w:rPr>
        <w:t>,</w:t>
      </w:r>
      <w:r w:rsidRPr="00711D61">
        <w:rPr>
          <w:sz w:val="20"/>
          <w:szCs w:val="20"/>
        </w:rPr>
        <w:t xml:space="preserve"> o vnitřní prostor reléového domku</w:t>
      </w:r>
      <w:r>
        <w:rPr>
          <w:sz w:val="20"/>
          <w:szCs w:val="20"/>
        </w:rPr>
        <w:t>, dopravní kanceláře a technologických místností</w:t>
      </w:r>
      <w:r w:rsidRPr="00711D61">
        <w:rPr>
          <w:sz w:val="20"/>
          <w:szCs w:val="20"/>
        </w:rPr>
        <w:t xml:space="preserve"> </w:t>
      </w:r>
    </w:p>
    <w:p w14:paraId="2A34B6C9" w14:textId="77777777" w:rsidR="005C4E93" w:rsidRPr="00711D61" w:rsidRDefault="005C4E93" w:rsidP="005C4E93">
      <w:pPr>
        <w:rPr>
          <w:rFonts w:asciiTheme="minorHAnsi" w:hAnsiTheme="minorHAnsi" w:cstheme="minorHAnsi"/>
          <w:b/>
          <w:sz w:val="20"/>
          <w:szCs w:val="20"/>
        </w:rPr>
      </w:pPr>
    </w:p>
    <w:p w14:paraId="4355082C" w14:textId="77777777" w:rsidR="005C4E93" w:rsidRPr="00711D61" w:rsidRDefault="005C4E93" w:rsidP="005C4E93">
      <w:pPr>
        <w:ind w:left="2832" w:hanging="2832"/>
        <w:jc w:val="both"/>
        <w:rPr>
          <w:rFonts w:asciiTheme="minorHAnsi" w:hAnsiTheme="minorHAnsi" w:cstheme="minorHAnsi"/>
          <w:b/>
          <w:sz w:val="20"/>
          <w:szCs w:val="20"/>
        </w:rPr>
      </w:pPr>
      <w:r w:rsidRPr="00711D61">
        <w:rPr>
          <w:rFonts w:asciiTheme="minorHAnsi" w:hAnsiTheme="minorHAnsi" w:cstheme="minorHAnsi"/>
          <w:b/>
          <w:sz w:val="20"/>
          <w:szCs w:val="20"/>
        </w:rPr>
        <w:t>Charakteristika vnějších vlivů prostředí</w:t>
      </w:r>
    </w:p>
    <w:p w14:paraId="302760F1" w14:textId="77777777" w:rsidR="005C4E93" w:rsidRPr="00711D61" w:rsidRDefault="005C4E93" w:rsidP="005C4E93">
      <w:pPr>
        <w:rPr>
          <w:rFonts w:asciiTheme="minorHAnsi" w:hAnsiTheme="minorHAnsi" w:cstheme="minorHAnsi"/>
          <w:b/>
          <w:sz w:val="20"/>
          <w:szCs w:val="20"/>
        </w:rPr>
      </w:pPr>
    </w:p>
    <w:p w14:paraId="71BED909" w14:textId="77777777" w:rsidR="005C4E93" w:rsidRPr="00711D61" w:rsidRDefault="005C4E93" w:rsidP="005C4E93">
      <w:pPr>
        <w:pStyle w:val="Odstavecseseznamem"/>
        <w:numPr>
          <w:ilvl w:val="0"/>
          <w:numId w:val="14"/>
        </w:numPr>
        <w:spacing w:after="120"/>
        <w:ind w:left="1077" w:hanging="357"/>
        <w:rPr>
          <w:rFonts w:asciiTheme="minorHAnsi" w:hAnsiTheme="minorHAnsi" w:cstheme="minorHAnsi"/>
          <w:b/>
          <w:sz w:val="20"/>
          <w:szCs w:val="20"/>
        </w:rPr>
      </w:pPr>
      <w:r w:rsidRPr="00711D61">
        <w:rPr>
          <w:rFonts w:asciiTheme="minorHAnsi" w:hAnsiTheme="minorHAnsi" w:cstheme="minorHAnsi"/>
          <w:b/>
          <w:sz w:val="20"/>
          <w:szCs w:val="20"/>
        </w:rPr>
        <w:t>Vnější vlivy ve venkovním prostředí (prostor VI - nebezpečný):</w:t>
      </w:r>
    </w:p>
    <w:p w14:paraId="41992628" w14:textId="77777777" w:rsidR="005C4E93" w:rsidRPr="00711D61" w:rsidRDefault="005C4E93" w:rsidP="005C4E93">
      <w:pPr>
        <w:pStyle w:val="TextTZ"/>
        <w:numPr>
          <w:ilvl w:val="0"/>
          <w:numId w:val="9"/>
        </w:numPr>
        <w:spacing w:after="0"/>
        <w:jc w:val="left"/>
        <w:rPr>
          <w:sz w:val="20"/>
          <w:szCs w:val="20"/>
        </w:rPr>
      </w:pPr>
      <w:r w:rsidRPr="00711D61">
        <w:rPr>
          <w:sz w:val="20"/>
          <w:szCs w:val="20"/>
        </w:rPr>
        <w:t>Teplota okolí : AA 3, AA4 ( -25 °C až +40 °C)</w:t>
      </w:r>
    </w:p>
    <w:p w14:paraId="2B5997FC" w14:textId="046F869F" w:rsidR="005C4E93" w:rsidRPr="00711D61" w:rsidRDefault="005C4E93" w:rsidP="005C4E93">
      <w:pPr>
        <w:pStyle w:val="TextTZ"/>
        <w:numPr>
          <w:ilvl w:val="0"/>
          <w:numId w:val="9"/>
        </w:numPr>
        <w:spacing w:after="0"/>
        <w:jc w:val="left"/>
        <w:rPr>
          <w:sz w:val="20"/>
          <w:szCs w:val="20"/>
        </w:rPr>
      </w:pPr>
      <w:r w:rsidRPr="00711D61">
        <w:rPr>
          <w:sz w:val="20"/>
          <w:szCs w:val="20"/>
        </w:rPr>
        <w:t>Atmosférické podmínky okolí: AB 8</w:t>
      </w:r>
      <w:r w:rsidR="00143577">
        <w:rPr>
          <w:sz w:val="20"/>
          <w:szCs w:val="20"/>
        </w:rPr>
        <w:t xml:space="preserve">  </w:t>
      </w:r>
      <w:r w:rsidR="00143577" w:rsidRPr="00711D61">
        <w:rPr>
          <w:sz w:val="20"/>
          <w:szCs w:val="20"/>
        </w:rPr>
        <w:t>(</w:t>
      </w:r>
      <w:r w:rsidR="00143577">
        <w:rPr>
          <w:sz w:val="20"/>
          <w:szCs w:val="20"/>
        </w:rPr>
        <w:t xml:space="preserve">omezení teploty </w:t>
      </w:r>
      <w:r w:rsidR="00143577" w:rsidRPr="00711D61">
        <w:rPr>
          <w:sz w:val="20"/>
          <w:szCs w:val="20"/>
        </w:rPr>
        <w:t xml:space="preserve"> -25 °C až +40 °C</w:t>
      </w:r>
      <w:r w:rsidR="00143577">
        <w:rPr>
          <w:sz w:val="20"/>
          <w:szCs w:val="20"/>
        </w:rPr>
        <w:t>)</w:t>
      </w:r>
    </w:p>
    <w:p w14:paraId="27287504" w14:textId="77777777" w:rsidR="005C4E93" w:rsidRPr="00711D61" w:rsidRDefault="005C4E93" w:rsidP="005C4E93">
      <w:pPr>
        <w:pStyle w:val="TextTZ"/>
        <w:numPr>
          <w:ilvl w:val="0"/>
          <w:numId w:val="9"/>
        </w:numPr>
        <w:spacing w:after="0"/>
        <w:jc w:val="left"/>
        <w:rPr>
          <w:sz w:val="20"/>
          <w:szCs w:val="20"/>
        </w:rPr>
      </w:pPr>
      <w:r w:rsidRPr="00711D61">
        <w:rPr>
          <w:sz w:val="20"/>
          <w:szCs w:val="20"/>
        </w:rPr>
        <w:t xml:space="preserve">Nadmořská výška : AC 1 </w:t>
      </w:r>
    </w:p>
    <w:p w14:paraId="561DE575" w14:textId="77777777" w:rsidR="005C4E93" w:rsidRPr="00711D61" w:rsidRDefault="005C4E93" w:rsidP="005C4E93">
      <w:pPr>
        <w:pStyle w:val="TextTZ"/>
        <w:numPr>
          <w:ilvl w:val="0"/>
          <w:numId w:val="9"/>
        </w:numPr>
        <w:spacing w:after="0"/>
        <w:jc w:val="left"/>
        <w:rPr>
          <w:sz w:val="20"/>
          <w:szCs w:val="20"/>
        </w:rPr>
      </w:pPr>
      <w:r w:rsidRPr="00711D61">
        <w:rPr>
          <w:sz w:val="20"/>
          <w:szCs w:val="20"/>
        </w:rPr>
        <w:t xml:space="preserve">Výskyt vody : AD 4 </w:t>
      </w:r>
    </w:p>
    <w:p w14:paraId="53F88C86"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cizích pevných těles : AE 1</w:t>
      </w:r>
    </w:p>
    <w:p w14:paraId="0133D46A"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korozivních nebo znečisťujících látek : AF 1</w:t>
      </w:r>
    </w:p>
    <w:p w14:paraId="3C6890EB" w14:textId="77777777" w:rsidR="005C4E93" w:rsidRPr="00711D61" w:rsidRDefault="005C4E93" w:rsidP="005C4E93">
      <w:pPr>
        <w:pStyle w:val="TextTZ"/>
        <w:numPr>
          <w:ilvl w:val="0"/>
          <w:numId w:val="9"/>
        </w:numPr>
        <w:spacing w:after="0"/>
        <w:jc w:val="left"/>
        <w:rPr>
          <w:sz w:val="20"/>
          <w:szCs w:val="20"/>
        </w:rPr>
      </w:pPr>
      <w:r w:rsidRPr="00711D61">
        <w:rPr>
          <w:sz w:val="20"/>
          <w:szCs w:val="20"/>
        </w:rPr>
        <w:t>Mechanické namáhání – ráz : AG 1</w:t>
      </w:r>
    </w:p>
    <w:p w14:paraId="128C59DF" w14:textId="77777777" w:rsidR="005C4E93" w:rsidRPr="00711D61" w:rsidRDefault="005C4E93" w:rsidP="005C4E93">
      <w:pPr>
        <w:pStyle w:val="TextTZ"/>
        <w:numPr>
          <w:ilvl w:val="0"/>
          <w:numId w:val="9"/>
        </w:numPr>
        <w:spacing w:after="0"/>
        <w:jc w:val="left"/>
        <w:rPr>
          <w:sz w:val="20"/>
          <w:szCs w:val="20"/>
        </w:rPr>
      </w:pPr>
      <w:r w:rsidRPr="00711D61">
        <w:rPr>
          <w:sz w:val="20"/>
          <w:szCs w:val="20"/>
        </w:rPr>
        <w:t>Mechanické namáhání – vibrace : AH 1</w:t>
      </w:r>
    </w:p>
    <w:p w14:paraId="2D607E6E"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rostlinstva nebo plísní : AK 1</w:t>
      </w:r>
    </w:p>
    <w:p w14:paraId="69DF0133"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živočichů : AL 1</w:t>
      </w:r>
    </w:p>
    <w:p w14:paraId="2B3DE70F" w14:textId="77777777" w:rsidR="005C4E93" w:rsidRPr="00711D61" w:rsidRDefault="005C4E93" w:rsidP="005C4E93">
      <w:pPr>
        <w:pStyle w:val="TextTZ"/>
        <w:numPr>
          <w:ilvl w:val="0"/>
          <w:numId w:val="9"/>
        </w:numPr>
        <w:spacing w:after="0"/>
        <w:jc w:val="left"/>
        <w:rPr>
          <w:sz w:val="20"/>
          <w:szCs w:val="20"/>
        </w:rPr>
      </w:pPr>
      <w:r w:rsidRPr="00711D61">
        <w:rPr>
          <w:sz w:val="20"/>
          <w:szCs w:val="20"/>
        </w:rPr>
        <w:t>Elektromagnetická, elektrostatická nebo ionizující působení:</w:t>
      </w:r>
    </w:p>
    <w:p w14:paraId="00D5E2A6" w14:textId="77777777" w:rsidR="005C4E93" w:rsidRPr="00711D61" w:rsidRDefault="005C4E93" w:rsidP="005C4E93">
      <w:pPr>
        <w:pStyle w:val="TextTZ"/>
        <w:numPr>
          <w:ilvl w:val="0"/>
          <w:numId w:val="9"/>
        </w:numPr>
        <w:spacing w:after="0"/>
        <w:jc w:val="left"/>
        <w:rPr>
          <w:sz w:val="20"/>
          <w:szCs w:val="20"/>
        </w:rPr>
      </w:pPr>
      <w:r w:rsidRPr="00711D61">
        <w:rPr>
          <w:sz w:val="20"/>
          <w:szCs w:val="20"/>
        </w:rPr>
        <w:t xml:space="preserve">- Harmonické, </w:t>
      </w:r>
      <w:proofErr w:type="spellStart"/>
      <w:r w:rsidRPr="00711D61">
        <w:rPr>
          <w:sz w:val="20"/>
          <w:szCs w:val="20"/>
        </w:rPr>
        <w:t>meziharmonické</w:t>
      </w:r>
      <w:proofErr w:type="spellEnd"/>
      <w:r w:rsidRPr="00711D61">
        <w:rPr>
          <w:sz w:val="20"/>
          <w:szCs w:val="20"/>
        </w:rPr>
        <w:t xml:space="preserve"> AM 1-1 (kontrolovaná úroveň)</w:t>
      </w:r>
    </w:p>
    <w:p w14:paraId="2864B6A0" w14:textId="77777777" w:rsidR="005C4E93" w:rsidRPr="00711D61" w:rsidRDefault="005C4E93" w:rsidP="005C4E93">
      <w:pPr>
        <w:pStyle w:val="TextTZ"/>
        <w:spacing w:after="0"/>
        <w:ind w:left="360" w:firstLine="348"/>
        <w:jc w:val="left"/>
        <w:rPr>
          <w:sz w:val="20"/>
          <w:szCs w:val="20"/>
        </w:rPr>
      </w:pPr>
      <w:r w:rsidRPr="00711D61">
        <w:rPr>
          <w:sz w:val="20"/>
          <w:szCs w:val="20"/>
        </w:rPr>
        <w:t>- Signální napětí AM 2-1 (kontrolovaná úroveň)</w:t>
      </w:r>
    </w:p>
    <w:p w14:paraId="3ABED412" w14:textId="77777777" w:rsidR="005C4E93" w:rsidRPr="00711D61" w:rsidRDefault="005C4E93" w:rsidP="005C4E93">
      <w:pPr>
        <w:pStyle w:val="TextTZ"/>
        <w:spacing w:after="0"/>
        <w:ind w:left="360" w:firstLine="348"/>
        <w:jc w:val="left"/>
        <w:rPr>
          <w:sz w:val="20"/>
          <w:szCs w:val="20"/>
        </w:rPr>
      </w:pPr>
      <w:r w:rsidRPr="00711D61">
        <w:rPr>
          <w:sz w:val="20"/>
          <w:szCs w:val="20"/>
        </w:rPr>
        <w:t xml:space="preserve">- Elektrická pole AM 9-1 (zanedbatelná úroveň) </w:t>
      </w:r>
    </w:p>
    <w:p w14:paraId="45DA8181" w14:textId="77777777" w:rsidR="005C4E93" w:rsidRPr="00711D61" w:rsidRDefault="005C4E93" w:rsidP="005C4E93">
      <w:pPr>
        <w:pStyle w:val="TextTZ"/>
        <w:numPr>
          <w:ilvl w:val="0"/>
          <w:numId w:val="9"/>
        </w:numPr>
        <w:spacing w:after="0"/>
        <w:jc w:val="left"/>
        <w:rPr>
          <w:sz w:val="20"/>
          <w:szCs w:val="20"/>
        </w:rPr>
      </w:pPr>
      <w:r w:rsidRPr="00711D61">
        <w:rPr>
          <w:sz w:val="20"/>
          <w:szCs w:val="20"/>
        </w:rPr>
        <w:t>Sluneční záření : AN 1</w:t>
      </w:r>
    </w:p>
    <w:p w14:paraId="6AA7149E" w14:textId="77777777" w:rsidR="005C4E93" w:rsidRPr="00711D61" w:rsidRDefault="005C4E93" w:rsidP="005C4E93">
      <w:pPr>
        <w:pStyle w:val="TextTZ"/>
        <w:numPr>
          <w:ilvl w:val="0"/>
          <w:numId w:val="9"/>
        </w:numPr>
        <w:spacing w:after="0"/>
        <w:jc w:val="left"/>
        <w:rPr>
          <w:sz w:val="20"/>
          <w:szCs w:val="20"/>
        </w:rPr>
      </w:pPr>
      <w:r w:rsidRPr="00711D61">
        <w:rPr>
          <w:sz w:val="20"/>
          <w:szCs w:val="20"/>
        </w:rPr>
        <w:t>Seismické účinky : AP 1</w:t>
      </w:r>
    </w:p>
    <w:p w14:paraId="26CEDAAD" w14:textId="77777777" w:rsidR="005C4E93" w:rsidRPr="00711D61" w:rsidRDefault="005C4E93" w:rsidP="005C4E93">
      <w:pPr>
        <w:pStyle w:val="TextTZ"/>
        <w:numPr>
          <w:ilvl w:val="0"/>
          <w:numId w:val="9"/>
        </w:numPr>
        <w:spacing w:after="0"/>
        <w:jc w:val="left"/>
        <w:rPr>
          <w:sz w:val="20"/>
          <w:szCs w:val="20"/>
        </w:rPr>
      </w:pPr>
      <w:r w:rsidRPr="00711D61">
        <w:rPr>
          <w:sz w:val="20"/>
          <w:szCs w:val="20"/>
        </w:rPr>
        <w:t>Bouřková činnost : AQ 1</w:t>
      </w:r>
    </w:p>
    <w:p w14:paraId="68A7DA30" w14:textId="77777777" w:rsidR="005C4E93" w:rsidRPr="00711D61" w:rsidRDefault="005C4E93" w:rsidP="005C4E93">
      <w:pPr>
        <w:pStyle w:val="TextTZ"/>
        <w:numPr>
          <w:ilvl w:val="0"/>
          <w:numId w:val="9"/>
        </w:numPr>
        <w:spacing w:after="0"/>
        <w:jc w:val="left"/>
        <w:rPr>
          <w:sz w:val="20"/>
          <w:szCs w:val="20"/>
        </w:rPr>
      </w:pPr>
      <w:r w:rsidRPr="00711D61">
        <w:rPr>
          <w:sz w:val="20"/>
          <w:szCs w:val="20"/>
        </w:rPr>
        <w:t>Pohyb vzduchu : AR 1</w:t>
      </w:r>
    </w:p>
    <w:p w14:paraId="0A6A5E40" w14:textId="77777777" w:rsidR="005C4E93" w:rsidRPr="00711D61" w:rsidRDefault="005C4E93" w:rsidP="005C4E93">
      <w:pPr>
        <w:pStyle w:val="TextTZ"/>
        <w:numPr>
          <w:ilvl w:val="0"/>
          <w:numId w:val="9"/>
        </w:numPr>
        <w:spacing w:after="0"/>
        <w:jc w:val="left"/>
        <w:rPr>
          <w:sz w:val="20"/>
          <w:szCs w:val="20"/>
        </w:rPr>
      </w:pPr>
      <w:r w:rsidRPr="00711D61">
        <w:rPr>
          <w:sz w:val="20"/>
          <w:szCs w:val="20"/>
        </w:rPr>
        <w:t>Vítr : AS 1</w:t>
      </w:r>
    </w:p>
    <w:p w14:paraId="2DAE6590" w14:textId="77777777" w:rsidR="005C4E93" w:rsidRPr="00711D61" w:rsidRDefault="005C4E93" w:rsidP="005C4E93">
      <w:pPr>
        <w:pStyle w:val="TextTZ"/>
        <w:spacing w:after="0"/>
        <w:jc w:val="left"/>
        <w:rPr>
          <w:sz w:val="20"/>
          <w:szCs w:val="20"/>
        </w:rPr>
      </w:pPr>
    </w:p>
    <w:p w14:paraId="167B1484" w14:textId="77777777" w:rsidR="005C4E93" w:rsidRPr="00711D61" w:rsidRDefault="005C4E93" w:rsidP="005C4E93">
      <w:pPr>
        <w:pStyle w:val="TextTZ"/>
        <w:spacing w:after="0"/>
        <w:jc w:val="left"/>
        <w:rPr>
          <w:sz w:val="20"/>
          <w:szCs w:val="20"/>
        </w:rPr>
      </w:pPr>
      <w:r w:rsidRPr="00711D61">
        <w:rPr>
          <w:sz w:val="20"/>
          <w:szCs w:val="20"/>
        </w:rPr>
        <w:t>Činitel využití :</w:t>
      </w:r>
    </w:p>
    <w:p w14:paraId="0ACEBF35" w14:textId="77777777" w:rsidR="005C4E93" w:rsidRPr="00711D61" w:rsidRDefault="005C4E93" w:rsidP="005C4E93">
      <w:pPr>
        <w:pStyle w:val="TextTZ"/>
        <w:numPr>
          <w:ilvl w:val="0"/>
          <w:numId w:val="10"/>
        </w:numPr>
        <w:spacing w:after="0"/>
        <w:jc w:val="left"/>
        <w:rPr>
          <w:sz w:val="20"/>
          <w:szCs w:val="20"/>
        </w:rPr>
      </w:pPr>
      <w:r w:rsidRPr="00711D61">
        <w:rPr>
          <w:sz w:val="20"/>
          <w:szCs w:val="20"/>
        </w:rPr>
        <w:t>BA 1 (přístup laikům)</w:t>
      </w:r>
    </w:p>
    <w:p w14:paraId="388A1106" w14:textId="77777777" w:rsidR="005C4E93" w:rsidRPr="00711D61" w:rsidRDefault="005C4E93" w:rsidP="005C4E93">
      <w:pPr>
        <w:pStyle w:val="TextTZ"/>
        <w:numPr>
          <w:ilvl w:val="0"/>
          <w:numId w:val="10"/>
        </w:numPr>
        <w:spacing w:after="0"/>
        <w:jc w:val="left"/>
        <w:rPr>
          <w:sz w:val="20"/>
          <w:szCs w:val="20"/>
        </w:rPr>
      </w:pPr>
      <w:r w:rsidRPr="00711D61">
        <w:rPr>
          <w:sz w:val="20"/>
          <w:szCs w:val="20"/>
        </w:rPr>
        <w:t>BC 2 (výjimečný dotyk)</w:t>
      </w:r>
    </w:p>
    <w:p w14:paraId="23BBD292" w14:textId="77777777" w:rsidR="005C4E93" w:rsidRPr="00711D61" w:rsidRDefault="005C4E93" w:rsidP="005C4E93">
      <w:pPr>
        <w:pStyle w:val="TextTZ"/>
        <w:numPr>
          <w:ilvl w:val="0"/>
          <w:numId w:val="10"/>
        </w:numPr>
        <w:spacing w:after="0"/>
        <w:jc w:val="left"/>
        <w:rPr>
          <w:sz w:val="20"/>
          <w:szCs w:val="20"/>
        </w:rPr>
      </w:pPr>
      <w:r w:rsidRPr="00711D61">
        <w:rPr>
          <w:sz w:val="20"/>
          <w:szCs w:val="20"/>
        </w:rPr>
        <w:t>BD 1 (snadný únik)</w:t>
      </w:r>
    </w:p>
    <w:p w14:paraId="7789F823" w14:textId="77777777" w:rsidR="005C4E93" w:rsidRPr="00711D61" w:rsidRDefault="005C4E93" w:rsidP="005C4E93">
      <w:pPr>
        <w:pStyle w:val="TextTZ"/>
        <w:numPr>
          <w:ilvl w:val="0"/>
          <w:numId w:val="10"/>
        </w:numPr>
        <w:spacing w:after="0"/>
        <w:jc w:val="left"/>
        <w:rPr>
          <w:sz w:val="20"/>
          <w:szCs w:val="20"/>
        </w:rPr>
      </w:pPr>
      <w:r w:rsidRPr="00711D61">
        <w:rPr>
          <w:sz w:val="20"/>
          <w:szCs w:val="20"/>
        </w:rPr>
        <w:t>BE 1 (bez významného nebezpečí)</w:t>
      </w:r>
    </w:p>
    <w:p w14:paraId="03015366" w14:textId="77777777" w:rsidR="005C4E93" w:rsidRPr="00711D61" w:rsidRDefault="005C4E93" w:rsidP="005C4E93">
      <w:pPr>
        <w:pStyle w:val="TextTZ"/>
        <w:spacing w:after="0"/>
        <w:ind w:left="720"/>
        <w:jc w:val="left"/>
        <w:rPr>
          <w:sz w:val="20"/>
          <w:szCs w:val="20"/>
        </w:rPr>
      </w:pPr>
    </w:p>
    <w:p w14:paraId="64E92D1F" w14:textId="77777777" w:rsidR="005C4E93" w:rsidRPr="00711D61" w:rsidRDefault="005C4E93" w:rsidP="005C4E93">
      <w:pPr>
        <w:pStyle w:val="TextTZ"/>
        <w:spacing w:after="0"/>
        <w:jc w:val="left"/>
        <w:rPr>
          <w:sz w:val="20"/>
          <w:szCs w:val="20"/>
        </w:rPr>
      </w:pPr>
      <w:r w:rsidRPr="00711D61">
        <w:rPr>
          <w:sz w:val="20"/>
          <w:szCs w:val="20"/>
        </w:rPr>
        <w:t>Závěr :</w:t>
      </w:r>
    </w:p>
    <w:p w14:paraId="6074D986" w14:textId="77777777" w:rsidR="005C4E93" w:rsidRPr="00711D61" w:rsidRDefault="005C4E93" w:rsidP="005C4E93">
      <w:pPr>
        <w:pStyle w:val="TextTZ"/>
        <w:spacing w:after="0"/>
        <w:ind w:firstLine="708"/>
        <w:jc w:val="left"/>
        <w:rPr>
          <w:sz w:val="20"/>
          <w:szCs w:val="20"/>
        </w:rPr>
      </w:pPr>
      <w:r w:rsidRPr="00711D61">
        <w:rPr>
          <w:sz w:val="20"/>
          <w:szCs w:val="20"/>
        </w:rPr>
        <w:t>AD 4 : min. stupeň ochrany krytem IPX4</w:t>
      </w:r>
    </w:p>
    <w:p w14:paraId="7DC9E3A9" w14:textId="77777777" w:rsidR="005C4E93" w:rsidRPr="00711D61" w:rsidRDefault="005C4E93" w:rsidP="005C4E93">
      <w:pPr>
        <w:pStyle w:val="TextTZ"/>
        <w:spacing w:after="0"/>
        <w:ind w:firstLine="708"/>
        <w:jc w:val="left"/>
        <w:rPr>
          <w:sz w:val="20"/>
          <w:szCs w:val="20"/>
        </w:rPr>
      </w:pPr>
      <w:r w:rsidRPr="00711D61">
        <w:rPr>
          <w:sz w:val="20"/>
          <w:szCs w:val="20"/>
        </w:rPr>
        <w:t>BA 1 : min. stupeň ochrany krytem IP4X</w:t>
      </w:r>
    </w:p>
    <w:p w14:paraId="452FBF82" w14:textId="77777777" w:rsidR="005C4E93" w:rsidRPr="00711D61" w:rsidRDefault="005C4E93" w:rsidP="005C4E93">
      <w:pPr>
        <w:pStyle w:val="TextTZ"/>
        <w:spacing w:after="0"/>
        <w:ind w:firstLine="708"/>
        <w:jc w:val="left"/>
        <w:rPr>
          <w:sz w:val="20"/>
          <w:szCs w:val="20"/>
        </w:rPr>
      </w:pPr>
      <w:r w:rsidRPr="00711D61">
        <w:rPr>
          <w:sz w:val="20"/>
          <w:szCs w:val="20"/>
        </w:rPr>
        <w:t>IK min. : 10</w:t>
      </w:r>
    </w:p>
    <w:p w14:paraId="53D2B478" w14:textId="77777777" w:rsidR="005C4E93" w:rsidRPr="00711D61" w:rsidRDefault="005C4E93" w:rsidP="005C4E93">
      <w:pPr>
        <w:pStyle w:val="TextTZ"/>
        <w:spacing w:after="0"/>
        <w:jc w:val="left"/>
        <w:rPr>
          <w:b/>
          <w:sz w:val="20"/>
          <w:szCs w:val="20"/>
        </w:rPr>
      </w:pPr>
    </w:p>
    <w:p w14:paraId="55623C0E" w14:textId="77777777" w:rsidR="005C4E93" w:rsidRPr="00711D61" w:rsidRDefault="005C4E93" w:rsidP="005C4E93">
      <w:pPr>
        <w:pStyle w:val="TextTZ"/>
        <w:spacing w:after="0"/>
        <w:jc w:val="left"/>
        <w:rPr>
          <w:b/>
          <w:sz w:val="20"/>
          <w:szCs w:val="20"/>
        </w:rPr>
      </w:pPr>
      <w:r w:rsidRPr="00711D61">
        <w:rPr>
          <w:b/>
          <w:sz w:val="20"/>
          <w:szCs w:val="20"/>
        </w:rPr>
        <w:t xml:space="preserve">Rozhodnutí: </w:t>
      </w:r>
    </w:p>
    <w:p w14:paraId="34A6C478" w14:textId="77777777" w:rsidR="005C4E93" w:rsidRPr="00711D61" w:rsidRDefault="005C4E93" w:rsidP="005C4E93">
      <w:pPr>
        <w:pStyle w:val="TextTZ"/>
        <w:spacing w:after="0"/>
        <w:rPr>
          <w:sz w:val="20"/>
          <w:szCs w:val="20"/>
        </w:rPr>
      </w:pPr>
      <w:r w:rsidRPr="00711D61">
        <w:rPr>
          <w:sz w:val="20"/>
          <w:szCs w:val="20"/>
        </w:rPr>
        <w:t xml:space="preserve">Výše uvedené prostory z hlediska nebezpečí elektrického úrazu zařazeny do abnormálních. </w:t>
      </w:r>
    </w:p>
    <w:p w14:paraId="7CCC1232" w14:textId="77777777" w:rsidR="005C4E93" w:rsidRPr="00711D61" w:rsidRDefault="005C4E93" w:rsidP="005C4E93">
      <w:pPr>
        <w:pStyle w:val="TextTZ"/>
        <w:spacing w:after="0"/>
        <w:rPr>
          <w:sz w:val="20"/>
          <w:szCs w:val="20"/>
        </w:rPr>
      </w:pPr>
      <w:r w:rsidRPr="00711D61">
        <w:rPr>
          <w:sz w:val="20"/>
          <w:szCs w:val="20"/>
        </w:rPr>
        <w:t>Elektrická zařízení musí odolávat venkovním teplotám a výskytu vody.</w:t>
      </w:r>
    </w:p>
    <w:p w14:paraId="3BE309DE" w14:textId="77777777" w:rsidR="005C4E93" w:rsidRPr="00711D61" w:rsidRDefault="005C4E93" w:rsidP="005C4E93">
      <w:pPr>
        <w:pStyle w:val="TextTZ"/>
        <w:spacing w:after="0"/>
        <w:rPr>
          <w:sz w:val="20"/>
          <w:szCs w:val="20"/>
        </w:rPr>
      </w:pPr>
    </w:p>
    <w:p w14:paraId="0FFE4D50" w14:textId="77777777" w:rsidR="005C4E93" w:rsidRPr="00711D61" w:rsidRDefault="005C4E93" w:rsidP="005C4E93">
      <w:pPr>
        <w:pStyle w:val="TextTZ"/>
        <w:spacing w:after="0"/>
        <w:rPr>
          <w:sz w:val="20"/>
          <w:szCs w:val="20"/>
        </w:rPr>
      </w:pPr>
      <w:r w:rsidRPr="00711D61">
        <w:rPr>
          <w:sz w:val="20"/>
          <w:szCs w:val="20"/>
        </w:rPr>
        <w:t>Pro provoz a práce na zařízení, údržbu a kontrolu je uživatel povinen zpracovat, eventuelně nechat si zpracovat provozní a bezpečnostní pokyny. Dále je povinen zajišťovat pravidelné revize a údržbu zařízení zejména s ohledem na existující vnější vlivy a odpovídající vyhodnocení prostorů.</w:t>
      </w:r>
    </w:p>
    <w:p w14:paraId="29E8AA5D" w14:textId="77777777" w:rsidR="005C4E93" w:rsidRPr="00711D61" w:rsidRDefault="005C4E93" w:rsidP="005C4E93">
      <w:pPr>
        <w:pStyle w:val="TextTZ"/>
        <w:spacing w:after="0"/>
        <w:jc w:val="left"/>
        <w:rPr>
          <w:b/>
          <w:sz w:val="20"/>
          <w:szCs w:val="20"/>
        </w:rPr>
      </w:pPr>
    </w:p>
    <w:p w14:paraId="5DDC8361" w14:textId="76582979" w:rsidR="005C4E93" w:rsidRPr="00711D61" w:rsidRDefault="005C4E93" w:rsidP="005C4E93">
      <w:pPr>
        <w:pStyle w:val="Odstavecseseznamem"/>
        <w:numPr>
          <w:ilvl w:val="0"/>
          <w:numId w:val="14"/>
        </w:numPr>
        <w:spacing w:after="120"/>
        <w:ind w:left="1077" w:hanging="357"/>
        <w:rPr>
          <w:rFonts w:asciiTheme="minorHAnsi" w:hAnsiTheme="minorHAnsi" w:cstheme="minorHAnsi"/>
          <w:b/>
          <w:sz w:val="20"/>
          <w:szCs w:val="20"/>
        </w:rPr>
      </w:pPr>
      <w:r>
        <w:rPr>
          <w:rFonts w:asciiTheme="minorHAnsi" w:hAnsiTheme="minorHAnsi" w:cstheme="minorHAnsi"/>
          <w:b/>
          <w:sz w:val="20"/>
          <w:szCs w:val="20"/>
        </w:rPr>
        <w:t xml:space="preserve">Vnitřní prostor technologické a dopravní kancelář </w:t>
      </w:r>
      <w:r w:rsidRPr="00711D61">
        <w:rPr>
          <w:rFonts w:asciiTheme="minorHAnsi" w:hAnsiTheme="minorHAnsi" w:cstheme="minorHAnsi"/>
          <w:b/>
          <w:sz w:val="20"/>
          <w:szCs w:val="20"/>
        </w:rPr>
        <w:t xml:space="preserve">(prostor III - nebezpečný): </w:t>
      </w:r>
    </w:p>
    <w:p w14:paraId="6FA91905" w14:textId="77777777" w:rsidR="005C4E93" w:rsidRPr="00711D61" w:rsidRDefault="005C4E93" w:rsidP="005C4E93">
      <w:pPr>
        <w:pStyle w:val="TextTZ"/>
        <w:numPr>
          <w:ilvl w:val="0"/>
          <w:numId w:val="11"/>
        </w:numPr>
        <w:spacing w:after="0"/>
        <w:jc w:val="left"/>
        <w:rPr>
          <w:sz w:val="20"/>
          <w:szCs w:val="20"/>
        </w:rPr>
      </w:pPr>
      <w:r w:rsidRPr="00711D61">
        <w:rPr>
          <w:sz w:val="20"/>
          <w:szCs w:val="20"/>
        </w:rPr>
        <w:t>Teplota okolí : AA 3 ( +5 °C až +40 °C)</w:t>
      </w:r>
    </w:p>
    <w:p w14:paraId="4531CD87" w14:textId="77777777" w:rsidR="005C4E93" w:rsidRPr="00711D61" w:rsidRDefault="005C4E93" w:rsidP="005C4E93">
      <w:pPr>
        <w:pStyle w:val="TextTZ"/>
        <w:numPr>
          <w:ilvl w:val="0"/>
          <w:numId w:val="11"/>
        </w:numPr>
        <w:spacing w:after="0"/>
        <w:jc w:val="left"/>
        <w:rPr>
          <w:sz w:val="20"/>
          <w:szCs w:val="20"/>
        </w:rPr>
      </w:pPr>
      <w:r w:rsidRPr="00711D61">
        <w:rPr>
          <w:sz w:val="20"/>
          <w:szCs w:val="20"/>
        </w:rPr>
        <w:t>Atmosférické podmínky okolí: AB 5</w:t>
      </w:r>
    </w:p>
    <w:p w14:paraId="22A67F7F" w14:textId="77777777" w:rsidR="005C4E93" w:rsidRPr="00711D61" w:rsidRDefault="005C4E93" w:rsidP="005C4E93">
      <w:pPr>
        <w:pStyle w:val="TextTZ"/>
        <w:numPr>
          <w:ilvl w:val="0"/>
          <w:numId w:val="11"/>
        </w:numPr>
        <w:spacing w:after="0"/>
        <w:jc w:val="left"/>
        <w:rPr>
          <w:sz w:val="20"/>
          <w:szCs w:val="20"/>
        </w:rPr>
      </w:pPr>
      <w:r w:rsidRPr="00711D61">
        <w:rPr>
          <w:sz w:val="20"/>
          <w:szCs w:val="20"/>
        </w:rPr>
        <w:t xml:space="preserve">Nadmořská výška : AC 1 </w:t>
      </w:r>
    </w:p>
    <w:p w14:paraId="6876019A" w14:textId="77777777" w:rsidR="005C4E93" w:rsidRPr="00711D61" w:rsidRDefault="005C4E93" w:rsidP="005C4E93">
      <w:pPr>
        <w:pStyle w:val="TextTZ"/>
        <w:numPr>
          <w:ilvl w:val="0"/>
          <w:numId w:val="11"/>
        </w:numPr>
        <w:spacing w:after="0"/>
        <w:jc w:val="left"/>
        <w:rPr>
          <w:sz w:val="20"/>
          <w:szCs w:val="20"/>
        </w:rPr>
      </w:pPr>
      <w:r w:rsidRPr="00711D61">
        <w:rPr>
          <w:sz w:val="20"/>
          <w:szCs w:val="20"/>
        </w:rPr>
        <w:t>Výskyt vody : AD 1</w:t>
      </w:r>
    </w:p>
    <w:p w14:paraId="12286251" w14:textId="77777777" w:rsidR="005C4E93" w:rsidRPr="00711D61" w:rsidRDefault="005C4E93" w:rsidP="005C4E93">
      <w:pPr>
        <w:pStyle w:val="TextTZ"/>
        <w:numPr>
          <w:ilvl w:val="0"/>
          <w:numId w:val="11"/>
        </w:numPr>
        <w:spacing w:after="0"/>
        <w:jc w:val="left"/>
        <w:rPr>
          <w:sz w:val="20"/>
          <w:szCs w:val="20"/>
        </w:rPr>
      </w:pPr>
      <w:r w:rsidRPr="00711D61">
        <w:rPr>
          <w:sz w:val="20"/>
          <w:szCs w:val="20"/>
        </w:rPr>
        <w:t>Výskyt cizích pevných těles : AE 2</w:t>
      </w:r>
    </w:p>
    <w:p w14:paraId="32506A16" w14:textId="77777777" w:rsidR="005C4E93" w:rsidRPr="00711D61" w:rsidRDefault="005C4E93" w:rsidP="005C4E93">
      <w:pPr>
        <w:pStyle w:val="TextTZ"/>
        <w:numPr>
          <w:ilvl w:val="0"/>
          <w:numId w:val="11"/>
        </w:numPr>
        <w:spacing w:after="0"/>
        <w:jc w:val="left"/>
        <w:rPr>
          <w:sz w:val="20"/>
          <w:szCs w:val="20"/>
        </w:rPr>
      </w:pPr>
      <w:r w:rsidRPr="00711D61">
        <w:rPr>
          <w:sz w:val="20"/>
          <w:szCs w:val="20"/>
        </w:rPr>
        <w:t>Ostatní vnější vlivy : normální</w:t>
      </w:r>
    </w:p>
    <w:p w14:paraId="52028B5C" w14:textId="77777777" w:rsidR="005C4E93" w:rsidRPr="00711D61" w:rsidRDefault="005C4E93" w:rsidP="005C4E93">
      <w:pPr>
        <w:pStyle w:val="TextTZ"/>
        <w:spacing w:after="0"/>
        <w:jc w:val="left"/>
        <w:rPr>
          <w:sz w:val="20"/>
          <w:szCs w:val="20"/>
        </w:rPr>
      </w:pPr>
    </w:p>
    <w:p w14:paraId="46A91932" w14:textId="77777777" w:rsidR="005C4E93" w:rsidRPr="00711D61" w:rsidRDefault="005C4E93" w:rsidP="005C4E93">
      <w:pPr>
        <w:pStyle w:val="TextTZ"/>
        <w:spacing w:after="0"/>
        <w:jc w:val="left"/>
        <w:rPr>
          <w:sz w:val="20"/>
          <w:szCs w:val="20"/>
        </w:rPr>
      </w:pPr>
      <w:r w:rsidRPr="00711D61">
        <w:rPr>
          <w:sz w:val="20"/>
          <w:szCs w:val="20"/>
        </w:rPr>
        <w:t>Činitel využití :</w:t>
      </w:r>
    </w:p>
    <w:p w14:paraId="603865A9" w14:textId="77777777" w:rsidR="005C4E93" w:rsidRPr="00711D61" w:rsidRDefault="005C4E93" w:rsidP="005C4E93">
      <w:pPr>
        <w:pStyle w:val="TextTZ"/>
        <w:numPr>
          <w:ilvl w:val="0"/>
          <w:numId w:val="12"/>
        </w:numPr>
        <w:spacing w:after="0"/>
        <w:jc w:val="left"/>
        <w:rPr>
          <w:sz w:val="20"/>
          <w:szCs w:val="20"/>
        </w:rPr>
      </w:pPr>
      <w:r w:rsidRPr="00711D61">
        <w:rPr>
          <w:sz w:val="20"/>
          <w:szCs w:val="20"/>
        </w:rPr>
        <w:t>BA 4 (osoby poučené)</w:t>
      </w:r>
    </w:p>
    <w:p w14:paraId="6EA0DDB5" w14:textId="77777777" w:rsidR="005C4E93" w:rsidRPr="00711D61" w:rsidRDefault="005C4E93" w:rsidP="005C4E93">
      <w:pPr>
        <w:pStyle w:val="TextTZ"/>
        <w:numPr>
          <w:ilvl w:val="0"/>
          <w:numId w:val="12"/>
        </w:numPr>
        <w:spacing w:after="0"/>
        <w:jc w:val="left"/>
        <w:rPr>
          <w:sz w:val="20"/>
          <w:szCs w:val="20"/>
        </w:rPr>
      </w:pPr>
      <w:r w:rsidRPr="00711D61">
        <w:rPr>
          <w:sz w:val="20"/>
          <w:szCs w:val="20"/>
        </w:rPr>
        <w:t>BB 2 (standartní podmínky)</w:t>
      </w:r>
    </w:p>
    <w:p w14:paraId="2C665660" w14:textId="77777777" w:rsidR="005C4E93" w:rsidRPr="00711D61" w:rsidRDefault="005C4E93" w:rsidP="005C4E93">
      <w:pPr>
        <w:pStyle w:val="TextTZ"/>
        <w:numPr>
          <w:ilvl w:val="0"/>
          <w:numId w:val="12"/>
        </w:numPr>
        <w:spacing w:after="0"/>
        <w:jc w:val="left"/>
        <w:rPr>
          <w:sz w:val="20"/>
          <w:szCs w:val="20"/>
        </w:rPr>
      </w:pPr>
      <w:r w:rsidRPr="00711D61">
        <w:rPr>
          <w:sz w:val="20"/>
          <w:szCs w:val="20"/>
        </w:rPr>
        <w:t>BC 3 (častý dotyk)</w:t>
      </w:r>
    </w:p>
    <w:p w14:paraId="6D0C70D2" w14:textId="77777777" w:rsidR="005C4E93" w:rsidRPr="00711D61" w:rsidRDefault="005C4E93" w:rsidP="005C4E93">
      <w:pPr>
        <w:pStyle w:val="TextTZ"/>
        <w:numPr>
          <w:ilvl w:val="0"/>
          <w:numId w:val="12"/>
        </w:numPr>
        <w:spacing w:after="0"/>
        <w:jc w:val="left"/>
        <w:rPr>
          <w:sz w:val="20"/>
          <w:szCs w:val="20"/>
        </w:rPr>
      </w:pPr>
      <w:r w:rsidRPr="00711D61">
        <w:rPr>
          <w:sz w:val="20"/>
          <w:szCs w:val="20"/>
        </w:rPr>
        <w:t>BD 1 (snadný únik)</w:t>
      </w:r>
    </w:p>
    <w:p w14:paraId="1151213A" w14:textId="77777777" w:rsidR="005C4E93" w:rsidRPr="00711D61" w:rsidRDefault="005C4E93" w:rsidP="005C4E93">
      <w:pPr>
        <w:pStyle w:val="TextTZ"/>
        <w:numPr>
          <w:ilvl w:val="0"/>
          <w:numId w:val="12"/>
        </w:numPr>
        <w:spacing w:after="0"/>
        <w:jc w:val="left"/>
        <w:rPr>
          <w:sz w:val="20"/>
          <w:szCs w:val="20"/>
        </w:rPr>
      </w:pPr>
      <w:r w:rsidRPr="00711D61">
        <w:rPr>
          <w:sz w:val="20"/>
          <w:szCs w:val="20"/>
        </w:rPr>
        <w:t>BE 1 (bez významného nebezpečí)</w:t>
      </w:r>
    </w:p>
    <w:p w14:paraId="70746823" w14:textId="77777777" w:rsidR="005C4E93" w:rsidRPr="00711D61" w:rsidRDefault="005C4E93" w:rsidP="005C4E93">
      <w:pPr>
        <w:pStyle w:val="TextTZ"/>
        <w:spacing w:after="0"/>
        <w:ind w:left="720"/>
        <w:jc w:val="left"/>
        <w:rPr>
          <w:sz w:val="20"/>
          <w:szCs w:val="20"/>
        </w:rPr>
      </w:pPr>
    </w:p>
    <w:p w14:paraId="3CCBFE27" w14:textId="77777777" w:rsidR="005C4E93" w:rsidRPr="00711D61" w:rsidRDefault="005C4E93" w:rsidP="005C4E93">
      <w:pPr>
        <w:pStyle w:val="TextTZ"/>
        <w:spacing w:after="0"/>
        <w:jc w:val="left"/>
        <w:rPr>
          <w:sz w:val="20"/>
          <w:szCs w:val="20"/>
        </w:rPr>
      </w:pPr>
      <w:r w:rsidRPr="00711D61">
        <w:rPr>
          <w:sz w:val="20"/>
          <w:szCs w:val="20"/>
        </w:rPr>
        <w:t>Závěr :</w:t>
      </w:r>
    </w:p>
    <w:p w14:paraId="78E1E652" w14:textId="77777777" w:rsidR="005C4E93" w:rsidRPr="00711D61" w:rsidRDefault="005C4E93" w:rsidP="005C4E93">
      <w:pPr>
        <w:pStyle w:val="TextTZ"/>
        <w:spacing w:after="0"/>
        <w:ind w:firstLine="708"/>
        <w:jc w:val="left"/>
        <w:rPr>
          <w:sz w:val="20"/>
          <w:szCs w:val="20"/>
        </w:rPr>
      </w:pPr>
      <w:r w:rsidRPr="00711D61">
        <w:rPr>
          <w:sz w:val="20"/>
          <w:szCs w:val="20"/>
        </w:rPr>
        <w:t>AA 3 : min. stupeň ochrany krytem IP20</w:t>
      </w:r>
    </w:p>
    <w:p w14:paraId="0D4DD4EC" w14:textId="77777777" w:rsidR="005C4E93" w:rsidRPr="00711D61" w:rsidRDefault="005C4E93" w:rsidP="005C4E93">
      <w:pPr>
        <w:pStyle w:val="TextTZ"/>
        <w:spacing w:after="0"/>
        <w:ind w:firstLine="708"/>
        <w:jc w:val="left"/>
        <w:rPr>
          <w:sz w:val="20"/>
          <w:szCs w:val="20"/>
        </w:rPr>
      </w:pPr>
      <w:r w:rsidRPr="00711D61">
        <w:rPr>
          <w:sz w:val="20"/>
          <w:szCs w:val="20"/>
        </w:rPr>
        <w:t>AD 1 : min. stupeň ochrany krytem IPX0</w:t>
      </w:r>
    </w:p>
    <w:p w14:paraId="7DEE2265" w14:textId="77777777" w:rsidR="005C4E93" w:rsidRPr="00711D61" w:rsidRDefault="005C4E93" w:rsidP="005C4E93">
      <w:pPr>
        <w:pStyle w:val="TextTZ"/>
        <w:spacing w:after="0"/>
        <w:ind w:firstLine="708"/>
        <w:jc w:val="left"/>
        <w:rPr>
          <w:sz w:val="20"/>
          <w:szCs w:val="20"/>
        </w:rPr>
      </w:pPr>
      <w:r w:rsidRPr="00711D61">
        <w:rPr>
          <w:sz w:val="20"/>
          <w:szCs w:val="20"/>
        </w:rPr>
        <w:t>AE 2 : min. stupeň ochrany krytem IP3X</w:t>
      </w:r>
    </w:p>
    <w:p w14:paraId="33AA7387" w14:textId="77777777" w:rsidR="005C4E93" w:rsidRPr="00711D61" w:rsidRDefault="005C4E93" w:rsidP="005C4E93">
      <w:pPr>
        <w:pStyle w:val="TextTZ"/>
        <w:spacing w:after="0"/>
        <w:ind w:firstLine="708"/>
        <w:jc w:val="left"/>
        <w:rPr>
          <w:sz w:val="20"/>
          <w:szCs w:val="20"/>
        </w:rPr>
      </w:pPr>
      <w:r w:rsidRPr="00711D61">
        <w:rPr>
          <w:sz w:val="20"/>
          <w:szCs w:val="20"/>
        </w:rPr>
        <w:t xml:space="preserve">IK min. : 05 </w:t>
      </w:r>
    </w:p>
    <w:p w14:paraId="2D1EDF2E" w14:textId="77777777" w:rsidR="005C4E93" w:rsidRPr="00711D61" w:rsidRDefault="005C4E93" w:rsidP="005C4E93">
      <w:pPr>
        <w:pStyle w:val="TextTZ"/>
        <w:spacing w:after="0"/>
        <w:jc w:val="left"/>
        <w:rPr>
          <w:b/>
          <w:sz w:val="20"/>
          <w:szCs w:val="20"/>
        </w:rPr>
      </w:pPr>
    </w:p>
    <w:p w14:paraId="1464B916" w14:textId="77777777" w:rsidR="005C4E93" w:rsidRPr="00711D61" w:rsidRDefault="005C4E93" w:rsidP="005C4E93">
      <w:pPr>
        <w:pStyle w:val="TextTZ"/>
        <w:spacing w:after="0"/>
        <w:jc w:val="left"/>
        <w:rPr>
          <w:b/>
          <w:sz w:val="20"/>
          <w:szCs w:val="20"/>
        </w:rPr>
      </w:pPr>
      <w:r w:rsidRPr="00711D61">
        <w:rPr>
          <w:b/>
          <w:sz w:val="20"/>
          <w:szCs w:val="20"/>
        </w:rPr>
        <w:t>Rozhodnutí:</w:t>
      </w:r>
    </w:p>
    <w:p w14:paraId="771D3E81" w14:textId="77777777" w:rsidR="005C4E93" w:rsidRPr="00711D61" w:rsidRDefault="005C4E93" w:rsidP="005C4E93">
      <w:pPr>
        <w:pStyle w:val="TextTZ"/>
        <w:spacing w:after="0"/>
        <w:rPr>
          <w:sz w:val="20"/>
          <w:szCs w:val="20"/>
        </w:rPr>
      </w:pPr>
      <w:r w:rsidRPr="00711D61">
        <w:rPr>
          <w:sz w:val="20"/>
          <w:szCs w:val="20"/>
        </w:rPr>
        <w:t xml:space="preserve">Výše uvedené prostory z hlediska nebezpečí elektrického úrazu zařazeny do abnormálních. </w:t>
      </w:r>
    </w:p>
    <w:p w14:paraId="37F3DFF0" w14:textId="77777777" w:rsidR="005C4E93" w:rsidRPr="00711D61" w:rsidRDefault="005C4E93" w:rsidP="005C4E93">
      <w:pPr>
        <w:pStyle w:val="TextTZ"/>
        <w:spacing w:after="0"/>
        <w:rPr>
          <w:sz w:val="20"/>
          <w:szCs w:val="20"/>
        </w:rPr>
      </w:pPr>
      <w:r w:rsidRPr="00711D61">
        <w:rPr>
          <w:sz w:val="20"/>
          <w:szCs w:val="20"/>
        </w:rPr>
        <w:t>Elektrická zařízení musí odolávat venkovním teplotám a výskytu vody.</w:t>
      </w:r>
    </w:p>
    <w:p w14:paraId="21E2C472" w14:textId="77777777" w:rsidR="005C4E93" w:rsidRPr="00711D61" w:rsidRDefault="005C4E93" w:rsidP="005C4E93">
      <w:pPr>
        <w:pStyle w:val="TextTZ"/>
        <w:spacing w:after="0"/>
        <w:rPr>
          <w:sz w:val="20"/>
          <w:szCs w:val="20"/>
        </w:rPr>
      </w:pPr>
    </w:p>
    <w:p w14:paraId="1396FD1E" w14:textId="77777777" w:rsidR="005C4E93" w:rsidRPr="00711D61" w:rsidRDefault="005C4E93" w:rsidP="005C4E93">
      <w:pPr>
        <w:pStyle w:val="TextTZ"/>
        <w:spacing w:after="0"/>
        <w:rPr>
          <w:sz w:val="20"/>
          <w:szCs w:val="20"/>
        </w:rPr>
      </w:pPr>
      <w:r w:rsidRPr="00711D61">
        <w:rPr>
          <w:sz w:val="20"/>
          <w:szCs w:val="20"/>
        </w:rPr>
        <w:t>Pro provoz a práce na zařízení, údržbu a kontrolu je uživatel povinen zpracovat, eventuelně nechat si zpracovat provozní a bezpečnostní pokyny. Dále je povinen zajišťovat pravidelné revize a údržbu zařízení zejména s ohledem na existující vnější vlivy a odpovídající vyhodnocení prostorů.</w:t>
      </w:r>
    </w:p>
    <w:p w14:paraId="2279281D" w14:textId="77777777" w:rsidR="005C4E93" w:rsidRPr="00711D61" w:rsidRDefault="005C4E93" w:rsidP="005C4E93">
      <w:pPr>
        <w:pStyle w:val="Zkladntext"/>
        <w:ind w:firstLine="576"/>
        <w:rPr>
          <w:rFonts w:asciiTheme="minorHAnsi" w:hAnsiTheme="minorHAnsi" w:cstheme="minorHAnsi"/>
          <w:b/>
          <w:sz w:val="20"/>
          <w:szCs w:val="20"/>
        </w:rPr>
      </w:pPr>
    </w:p>
    <w:p w14:paraId="1D04AD90" w14:textId="1B13E5B5" w:rsidR="005C4E93" w:rsidRPr="00711D61" w:rsidRDefault="005C4E93" w:rsidP="005C4E93">
      <w:pPr>
        <w:pStyle w:val="Zkladntext"/>
        <w:ind w:firstLine="576"/>
        <w:rPr>
          <w:rFonts w:asciiTheme="minorHAnsi" w:hAnsiTheme="minorHAnsi" w:cstheme="minorHAnsi"/>
          <w:b/>
          <w:sz w:val="20"/>
          <w:szCs w:val="20"/>
        </w:rPr>
      </w:pPr>
      <w:r w:rsidRPr="00711D61">
        <w:rPr>
          <w:rFonts w:asciiTheme="minorHAnsi" w:hAnsiTheme="minorHAnsi" w:cstheme="minorHAnsi"/>
          <w:b/>
          <w:sz w:val="20"/>
          <w:szCs w:val="20"/>
        </w:rPr>
        <w:t xml:space="preserve">V Olomouci, </w:t>
      </w:r>
      <w:r>
        <w:rPr>
          <w:rFonts w:asciiTheme="minorHAnsi" w:hAnsiTheme="minorHAnsi" w:cstheme="minorHAnsi"/>
          <w:b/>
          <w:sz w:val="20"/>
          <w:szCs w:val="20"/>
        </w:rPr>
        <w:t>duben</w:t>
      </w:r>
      <w:r w:rsidRPr="00711D61">
        <w:rPr>
          <w:rFonts w:asciiTheme="minorHAnsi" w:hAnsiTheme="minorHAnsi" w:cstheme="minorHAnsi"/>
          <w:b/>
          <w:sz w:val="20"/>
          <w:szCs w:val="20"/>
        </w:rPr>
        <w:t xml:space="preserve"> 202</w:t>
      </w:r>
      <w:r>
        <w:rPr>
          <w:rFonts w:asciiTheme="minorHAnsi" w:hAnsiTheme="minorHAnsi" w:cstheme="minorHAnsi"/>
          <w:b/>
          <w:sz w:val="20"/>
          <w:szCs w:val="20"/>
        </w:rPr>
        <w:t>3</w:t>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b/>
          <w:sz w:val="20"/>
          <w:szCs w:val="20"/>
        </w:rPr>
        <w:tab/>
        <w:t>Vypracoval: Ing. Martin Vánský</w:t>
      </w:r>
    </w:p>
    <w:p w14:paraId="034CD8B5" w14:textId="77E891CF" w:rsidR="00F571EE" w:rsidRDefault="00F571EE" w:rsidP="00420831">
      <w:pPr>
        <w:pStyle w:val="Zkladntext"/>
        <w:ind w:firstLine="576"/>
        <w:rPr>
          <w:rFonts w:asciiTheme="minorHAnsi" w:hAnsiTheme="minorHAnsi" w:cstheme="minorHAnsi"/>
          <w:b/>
        </w:rPr>
      </w:pPr>
    </w:p>
    <w:sectPr w:rsidR="00F571EE" w:rsidSect="00C7043F">
      <w:headerReference w:type="default" r:id="rId8"/>
      <w:footerReference w:type="default" r:id="rId9"/>
      <w:pgSz w:w="11906" w:h="16838" w:code="9"/>
      <w:pgMar w:top="2268" w:right="924" w:bottom="1814" w:left="1622"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15328" w14:textId="77777777" w:rsidR="004975AF" w:rsidRDefault="004975AF">
      <w:r>
        <w:separator/>
      </w:r>
    </w:p>
  </w:endnote>
  <w:endnote w:type="continuationSeparator" w:id="0">
    <w:p w14:paraId="5F33C2D4" w14:textId="77777777" w:rsidR="004975AF" w:rsidRDefault="00497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3761" w14:textId="77777777" w:rsidR="004975AF" w:rsidRDefault="004975AF" w:rsidP="00E018C2">
    <w:pPr>
      <w:pStyle w:val="Zpat"/>
      <w:spacing w:line="100" w:lineRule="exact"/>
      <w:jc w:val="right"/>
      <w:rPr>
        <w:rFonts w:ascii="Arial" w:hAnsi="Arial" w:cs="Arial"/>
        <w:color w:val="606060"/>
        <w:sz w:val="15"/>
      </w:rPr>
    </w:pPr>
  </w:p>
  <w:p w14:paraId="2BE52B81" w14:textId="77777777" w:rsidR="004975AF" w:rsidRDefault="004975AF" w:rsidP="006E6838">
    <w:pPr>
      <w:pStyle w:val="Zpat"/>
      <w:spacing w:line="140" w:lineRule="exact"/>
      <w:jc w:val="right"/>
      <w:rPr>
        <w:rFonts w:ascii="Arial" w:hAnsi="Arial" w:cs="Arial"/>
        <w:color w:val="606060"/>
        <w:sz w:val="15"/>
      </w:rPr>
    </w:pPr>
  </w:p>
  <w:p w14:paraId="11C2AE3C" w14:textId="77777777" w:rsidR="004975AF" w:rsidRDefault="004975AF" w:rsidP="00E018C2">
    <w:pPr>
      <w:pStyle w:val="Zpat"/>
      <w:spacing w:line="100" w:lineRule="exact"/>
      <w:jc w:val="right"/>
      <w:rPr>
        <w:rFonts w:ascii="Arial" w:hAnsi="Arial" w:cs="Arial"/>
        <w:color w:val="606060"/>
        <w:sz w:val="15"/>
      </w:rPr>
    </w:pPr>
  </w:p>
  <w:p w14:paraId="74A2FA60" w14:textId="77777777" w:rsidR="004975AF" w:rsidRPr="007B3FE4" w:rsidRDefault="004975AF" w:rsidP="00284093">
    <w:pPr>
      <w:pStyle w:val="Zpat"/>
      <w:spacing w:line="240" w:lineRule="exact"/>
      <w:rPr>
        <w:rFonts w:ascii="Arial" w:hAnsi="Arial" w:cs="Arial"/>
        <w:color w:val="606060"/>
        <w:sz w:val="15"/>
      </w:rPr>
    </w:pPr>
    <w:r w:rsidRPr="007B3FE4">
      <w:rPr>
        <w:rFonts w:ascii="Arial" w:hAnsi="Arial" w:cs="Arial"/>
        <w:b/>
        <w:bCs/>
        <w:sz w:val="20"/>
        <w:szCs w:val="20"/>
      </w:rPr>
      <w:t>Technická zpráva</w:t>
    </w:r>
    <w:r>
      <w:rPr>
        <w:rFonts w:ascii="Arial" w:hAnsi="Arial" w:cs="Arial"/>
        <w:b/>
        <w:bCs/>
        <w:sz w:val="20"/>
        <w:szCs w:val="20"/>
      </w:rPr>
      <w:t xml:space="preserve">   </w:t>
    </w:r>
  </w:p>
  <w:p w14:paraId="2B6C3920" w14:textId="77777777" w:rsidR="004975AF" w:rsidRPr="00456877" w:rsidRDefault="004975AF" w:rsidP="00284093">
    <w:pPr>
      <w:pStyle w:val="Zpat"/>
      <w:spacing w:line="240" w:lineRule="exact"/>
      <w:rPr>
        <w:rFonts w:ascii="Arial" w:hAnsi="Arial" w:cs="Arial"/>
        <w:color w:val="929292"/>
        <w:sz w:val="15"/>
      </w:rPr>
    </w:pPr>
    <w:r>
      <w:rPr>
        <w:rFonts w:ascii="Arial" w:hAnsi="Arial" w:cs="Arial"/>
        <w:sz w:val="15"/>
        <w:szCs w:val="15"/>
      </w:rPr>
      <w:tab/>
    </w:r>
    <w:r>
      <w:rPr>
        <w:rFonts w:ascii="Arial" w:hAnsi="Arial" w:cs="Arial"/>
        <w:sz w:val="15"/>
        <w:szCs w:val="15"/>
      </w:rPr>
      <w:tab/>
      <w:t xml:space="preserve">                                                                                              </w:t>
    </w:r>
    <w:r w:rsidRPr="00456877">
      <w:rPr>
        <w:rFonts w:ascii="Arial" w:hAnsi="Arial" w:cs="Arial"/>
        <w:color w:val="929292"/>
        <w:sz w:val="15"/>
      </w:rPr>
      <w:t>strana</w:t>
    </w:r>
    <w:r>
      <w:rPr>
        <w:rFonts w:ascii="Arial" w:hAnsi="Arial" w:cs="Arial"/>
        <w:color w:val="929292"/>
        <w:sz w:val="15"/>
      </w:rPr>
      <w:t xml:space="preserve"> </w:t>
    </w:r>
    <w:r w:rsidRPr="00CF1E83">
      <w:rPr>
        <w:rFonts w:ascii="Arial" w:hAnsi="Arial" w:cs="Arial"/>
        <w:color w:val="606060"/>
        <w:sz w:val="15"/>
      </w:rPr>
      <w:t xml:space="preserve"> </w:t>
    </w:r>
    <w:r>
      <w:rPr>
        <w:rFonts w:ascii="Arial" w:hAnsi="Arial" w:cs="Arial"/>
        <w:b/>
        <w:sz w:val="15"/>
      </w:rPr>
      <w:fldChar w:fldCharType="begin"/>
    </w:r>
    <w:r>
      <w:rPr>
        <w:rFonts w:ascii="Arial" w:hAnsi="Arial" w:cs="Arial"/>
        <w:b/>
        <w:sz w:val="15"/>
      </w:rPr>
      <w:instrText xml:space="preserve"> PAGE </w:instrText>
    </w:r>
    <w:r>
      <w:rPr>
        <w:rFonts w:ascii="Arial" w:hAnsi="Arial" w:cs="Arial"/>
        <w:b/>
        <w:sz w:val="15"/>
      </w:rPr>
      <w:fldChar w:fldCharType="separate"/>
    </w:r>
    <w:r>
      <w:rPr>
        <w:rFonts w:ascii="Arial" w:hAnsi="Arial" w:cs="Arial"/>
        <w:b/>
        <w:noProof/>
        <w:sz w:val="15"/>
      </w:rPr>
      <w:t>4</w:t>
    </w:r>
    <w:r>
      <w:rPr>
        <w:rFonts w:ascii="Arial" w:hAnsi="Arial" w:cs="Arial"/>
        <w:b/>
        <w:sz w:val="15"/>
      </w:rPr>
      <w:fldChar w:fldCharType="end"/>
    </w:r>
    <w:r w:rsidRPr="00456877">
      <w:rPr>
        <w:rFonts w:ascii="Arial" w:hAnsi="Arial" w:cs="Arial"/>
        <w:color w:val="929292"/>
        <w:sz w:val="15"/>
      </w:rPr>
      <w:t xml:space="preserve">/  </w:t>
    </w:r>
    <w:r w:rsidRPr="00456877">
      <w:rPr>
        <w:rFonts w:ascii="Arial" w:hAnsi="Arial" w:cs="Arial"/>
        <w:color w:val="929292"/>
        <w:sz w:val="15"/>
      </w:rPr>
      <w:fldChar w:fldCharType="begin"/>
    </w:r>
    <w:r w:rsidRPr="00456877">
      <w:rPr>
        <w:rFonts w:ascii="Arial" w:hAnsi="Arial" w:cs="Arial"/>
        <w:color w:val="929292"/>
        <w:sz w:val="15"/>
      </w:rPr>
      <w:instrText xml:space="preserve"> NUMPAGES </w:instrText>
    </w:r>
    <w:r w:rsidRPr="00456877">
      <w:rPr>
        <w:rFonts w:ascii="Arial" w:hAnsi="Arial" w:cs="Arial"/>
        <w:color w:val="929292"/>
        <w:sz w:val="15"/>
      </w:rPr>
      <w:fldChar w:fldCharType="separate"/>
    </w:r>
    <w:r>
      <w:rPr>
        <w:rFonts w:ascii="Arial" w:hAnsi="Arial" w:cs="Arial"/>
        <w:noProof/>
        <w:color w:val="929292"/>
        <w:sz w:val="15"/>
      </w:rPr>
      <w:t>9</w:t>
    </w:r>
    <w:r w:rsidRPr="00456877">
      <w:rPr>
        <w:rFonts w:ascii="Arial" w:hAnsi="Arial" w:cs="Arial"/>
        <w:color w:val="929292"/>
        <w:sz w:val="15"/>
      </w:rPr>
      <w:fldChar w:fldCharType="end"/>
    </w:r>
  </w:p>
  <w:p w14:paraId="71D84B07" w14:textId="77777777" w:rsidR="004975AF" w:rsidRDefault="004975AF" w:rsidP="00E018C2">
    <w:pPr>
      <w:pStyle w:val="Zpat"/>
      <w:spacing w:line="100" w:lineRule="exact"/>
      <w:jc w:val="right"/>
      <w:rPr>
        <w:rFonts w:ascii="Arial" w:hAnsi="Arial" w:cs="Arial"/>
        <w:color w:val="606060"/>
        <w:sz w:val="15"/>
      </w:rPr>
    </w:pPr>
  </w:p>
  <w:p w14:paraId="11C3338C" w14:textId="77777777" w:rsidR="004975AF" w:rsidRDefault="00143577" w:rsidP="00E018C2">
    <w:pPr>
      <w:pStyle w:val="Zpat"/>
      <w:spacing w:line="100" w:lineRule="exact"/>
      <w:jc w:val="right"/>
      <w:rPr>
        <w:rFonts w:ascii="Arial" w:hAnsi="Arial" w:cs="Arial"/>
        <w:color w:val="606060"/>
        <w:sz w:val="15"/>
      </w:rPr>
    </w:pPr>
    <w:r>
      <w:rPr>
        <w:rFonts w:ascii="Arial" w:hAnsi="Arial" w:cs="Arial"/>
        <w:noProof/>
        <w:color w:val="606060"/>
        <w:sz w:val="15"/>
      </w:rPr>
      <w:pict w14:anchorId="1AF79ED9">
        <v:line id="Line 34" o:spid="_x0000_s205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785.35pt" to="48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VEQIAACk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"/>
      </w:pict>
    </w:r>
    <w:r>
      <w:rPr>
        <w:rFonts w:ascii="Arial" w:hAnsi="Arial" w:cs="Arial"/>
        <w:noProof/>
        <w:color w:val="606060"/>
        <w:sz w:val="15"/>
      </w:rPr>
      <w:pict w14:anchorId="2895BB62">
        <v:line id="Line 32" o:spid="_x0000_s2050"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65pt,-11.25pt" to="489.0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Os6GgIAADIEAAAOAAAAZHJzL2Uyb0RvYy54bWysU02P2yAQvVfqf0DcE9tZJ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"/>
      </w:pict>
    </w:r>
    <w:r>
      <w:rPr>
        <w:rFonts w:ascii="Arial" w:hAnsi="Arial" w:cs="Arial"/>
        <w:noProof/>
        <w:color w:val="606060"/>
        <w:sz w:val="15"/>
      </w:rPr>
      <w:pict w14:anchorId="13425C32">
        <v:line id="Line 31" o:spid="_x0000_s2049"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10.2pt" to="-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VVvFAIAACg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"/>
      </w:pict>
    </w:r>
  </w:p>
  <w:p w14:paraId="089D39D6" w14:textId="77777777" w:rsidR="004975AF" w:rsidRDefault="004975AF" w:rsidP="00E018C2">
    <w:pPr>
      <w:pStyle w:val="Zpat"/>
      <w:spacing w:line="100" w:lineRule="exact"/>
      <w:jc w:val="right"/>
      <w:rPr>
        <w:rFonts w:ascii="Arial" w:hAnsi="Arial" w:cs="Arial"/>
        <w:color w:val="606060"/>
        <w:sz w:val="15"/>
      </w:rPr>
    </w:pPr>
  </w:p>
  <w:p w14:paraId="12C06E28" w14:textId="77777777" w:rsidR="004975AF" w:rsidRDefault="004975AF" w:rsidP="00E018C2">
    <w:pPr>
      <w:pStyle w:val="Zpat"/>
      <w:spacing w:line="100" w:lineRule="exact"/>
      <w:jc w:val="right"/>
    </w:pPr>
  </w:p>
  <w:p w14:paraId="7B4EBCD5" w14:textId="77777777" w:rsidR="004975AF" w:rsidRDefault="004975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1D965" w14:textId="77777777" w:rsidR="004975AF" w:rsidRDefault="004975AF">
      <w:r>
        <w:separator/>
      </w:r>
    </w:p>
  </w:footnote>
  <w:footnote w:type="continuationSeparator" w:id="0">
    <w:p w14:paraId="1F5514E3" w14:textId="77777777" w:rsidR="004975AF" w:rsidRDefault="00497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36F6" w14:textId="77777777" w:rsidR="004975AF" w:rsidRPr="00C15677" w:rsidRDefault="004975AF" w:rsidP="008A2F71">
    <w:pPr>
      <w:pStyle w:val="Zhlav"/>
      <w:ind w:firstLine="357"/>
      <w:jc w:val="right"/>
      <w:rPr>
        <w:rFonts w:ascii="Calibri" w:hAnsi="Calibri" w:cs="Calibri"/>
        <w:sz w:val="15"/>
      </w:rPr>
    </w:pPr>
  </w:p>
  <w:p w14:paraId="52306637" w14:textId="77777777" w:rsidR="004975AF" w:rsidRPr="00C15677" w:rsidRDefault="004975AF" w:rsidP="0082528F">
    <w:pPr>
      <w:pStyle w:val="Zhlav"/>
      <w:rPr>
        <w:rFonts w:ascii="Calibri" w:hAnsi="Calibri" w:cs="Calibri"/>
        <w:sz w:val="15"/>
      </w:rPr>
    </w:pPr>
  </w:p>
  <w:p w14:paraId="25CE2692" w14:textId="77777777" w:rsidR="004975AF" w:rsidRPr="00C15677" w:rsidRDefault="00143577" w:rsidP="00601AA1">
    <w:pPr>
      <w:pStyle w:val="Zhlav"/>
      <w:rPr>
        <w:rFonts w:ascii="Calibri" w:hAnsi="Calibri" w:cs="Calibri"/>
        <w:sz w:val="15"/>
      </w:rPr>
    </w:pPr>
    <w:r>
      <w:rPr>
        <w:rFonts w:ascii="Calibri" w:hAnsi="Calibri" w:cs="Calibri"/>
        <w:noProof/>
        <w:sz w:val="15"/>
      </w:rPr>
      <w:pict w14:anchorId="587D2C02">
        <v:line id="Line 28" o:spid="_x0000_s2053"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pt" to="488.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qzfFA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"/>
      </w:pict>
    </w:r>
  </w:p>
  <w:p w14:paraId="70AA79AA" w14:textId="77777777" w:rsidR="004975AF" w:rsidRPr="00C15677" w:rsidRDefault="00143577" w:rsidP="00601AA1">
    <w:pPr>
      <w:pStyle w:val="Zhlav"/>
      <w:rPr>
        <w:rFonts w:ascii="Calibri" w:hAnsi="Calibri" w:cs="Calibri"/>
        <w:sz w:val="15"/>
      </w:rPr>
    </w:pPr>
    <w:r>
      <w:rPr>
        <w:rFonts w:ascii="Calibri" w:hAnsi="Calibri" w:cs="Calibri"/>
        <w:noProof/>
        <w:sz w:val="15"/>
      </w:rPr>
      <w:pict w14:anchorId="550E26E9">
        <v:line id="Line 29" o:spid="_x0000_s2052"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7.1pt" to="-30pt,7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"/>
      </w:pict>
    </w:r>
  </w:p>
  <w:p w14:paraId="3F327508" w14:textId="65A74138" w:rsidR="00DD17CB" w:rsidRDefault="00901448" w:rsidP="0046238D">
    <w:pPr>
      <w:pStyle w:val="Zhlav"/>
      <w:rPr>
        <w:bCs/>
      </w:rPr>
    </w:pPr>
    <w:r w:rsidRPr="00901448">
      <w:rPr>
        <w:bCs/>
      </w:rPr>
      <w:t>Vypracování projektové dokumentace na opravu zabezpečovacích zařízení na trati Tišnov - Žďár nad Sázavou</w:t>
    </w:r>
  </w:p>
  <w:p w14:paraId="45D12ACE" w14:textId="0690F33E" w:rsidR="004975AF" w:rsidRDefault="00220A06" w:rsidP="005007CF">
    <w:pPr>
      <w:pStyle w:val="Zhlav"/>
    </w:pPr>
    <w:r>
      <w:t>SO</w:t>
    </w:r>
    <w:r w:rsidR="00901448">
      <w:t xml:space="preserve"> 12-</w:t>
    </w:r>
    <w:r w:rsidR="00592BCE">
      <w:t>84</w:t>
    </w:r>
    <w:r w:rsidR="00901448">
      <w:t>-0</w:t>
    </w:r>
    <w:r w:rsidR="00592BCE">
      <w:t>1</w:t>
    </w:r>
    <w:r w:rsidR="004975AF">
      <w:t xml:space="preserve"> </w:t>
    </w:r>
    <w:r w:rsidR="00DD17CB">
      <w:t xml:space="preserve"> </w:t>
    </w:r>
    <w:r w:rsidR="00901448">
      <w:t xml:space="preserve">Nové Město na Moravě, </w:t>
    </w:r>
    <w:r w:rsidR="00592BCE">
      <w:t>EOV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26F23"/>
    <w:multiLevelType w:val="hybridMultilevel"/>
    <w:tmpl w:val="F78C3DB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cs="Wingdings" w:hint="default"/>
      </w:rPr>
    </w:lvl>
    <w:lvl w:ilvl="3" w:tplc="04050001" w:tentative="1">
      <w:start w:val="1"/>
      <w:numFmt w:val="bullet"/>
      <w:lvlText w:val=""/>
      <w:lvlJc w:val="left"/>
      <w:pPr>
        <w:ind w:left="3240" w:hanging="360"/>
      </w:pPr>
      <w:rPr>
        <w:rFonts w:ascii="Symbol" w:hAnsi="Symbol" w:cs="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cs="Wingdings" w:hint="default"/>
      </w:rPr>
    </w:lvl>
    <w:lvl w:ilvl="6" w:tplc="04050001" w:tentative="1">
      <w:start w:val="1"/>
      <w:numFmt w:val="bullet"/>
      <w:lvlText w:val=""/>
      <w:lvlJc w:val="left"/>
      <w:pPr>
        <w:ind w:left="5400" w:hanging="360"/>
      </w:pPr>
      <w:rPr>
        <w:rFonts w:ascii="Symbol" w:hAnsi="Symbol" w:cs="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cs="Wingdings" w:hint="default"/>
      </w:rPr>
    </w:lvl>
  </w:abstractNum>
  <w:abstractNum w:abstractNumId="1" w15:restartNumberingAfterBreak="0">
    <w:nsid w:val="192E21A2"/>
    <w:multiLevelType w:val="multilevel"/>
    <w:tmpl w:val="B7AE083A"/>
    <w:lvl w:ilvl="0">
      <w:start w:val="1"/>
      <w:numFmt w:val="decimal"/>
      <w:lvlText w:val="%1."/>
      <w:lvlJc w:val="left"/>
      <w:pPr>
        <w:ind w:left="360" w:hanging="360"/>
      </w:pPr>
    </w:lvl>
    <w:lvl w:ilvl="1">
      <w:start w:val="1"/>
      <w:numFmt w:val="decimal"/>
      <w:pStyle w:val="Podnadpis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AC5C81"/>
    <w:multiLevelType w:val="hybridMultilevel"/>
    <w:tmpl w:val="A1BE96AE"/>
    <w:lvl w:ilvl="0" w:tplc="171037A2">
      <w:start w:val="1"/>
      <w:numFmt w:val="decimal"/>
      <w:pStyle w:val="Nadpis1a"/>
      <w:lvlText w:val="%1."/>
      <w:lvlJc w:val="left"/>
      <w:pPr>
        <w:tabs>
          <w:tab w:val="num" w:pos="425"/>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19A12E6"/>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5EC5E20"/>
    <w:multiLevelType w:val="hybridMultilevel"/>
    <w:tmpl w:val="DB0E6AB4"/>
    <w:lvl w:ilvl="0" w:tplc="6D802E5C">
      <w:numFmt w:val="bullet"/>
      <w:lvlText w:val="-"/>
      <w:lvlJc w:val="left"/>
      <w:pPr>
        <w:ind w:left="1776" w:hanging="360"/>
      </w:pPr>
      <w:rPr>
        <w:rFonts w:ascii="Calibri" w:eastAsia="Times New Roman" w:hAnsi="Calibri" w:cstheme="minorHAns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5" w15:restartNumberingAfterBreak="0">
    <w:nsid w:val="3B056C4E"/>
    <w:multiLevelType w:val="hybridMultilevel"/>
    <w:tmpl w:val="804C7538"/>
    <w:lvl w:ilvl="0" w:tplc="43F8F9C8">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1E66469"/>
    <w:multiLevelType w:val="hybridMultilevel"/>
    <w:tmpl w:val="AB52FCC8"/>
    <w:lvl w:ilvl="0" w:tplc="1614666C">
      <w:start w:val="1"/>
      <w:numFmt w:val="bullet"/>
      <w:pStyle w:val="Odraky1a"/>
      <w:lvlText w:val=""/>
      <w:lvlJc w:val="left"/>
      <w:pPr>
        <w:tabs>
          <w:tab w:val="num" w:pos="851"/>
        </w:tabs>
        <w:ind w:left="851" w:hanging="426"/>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D02B83"/>
    <w:multiLevelType w:val="hybridMultilevel"/>
    <w:tmpl w:val="696E08C6"/>
    <w:lvl w:ilvl="0" w:tplc="9B70AE0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7287016"/>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C4A3A5D"/>
    <w:multiLevelType w:val="hybridMultilevel"/>
    <w:tmpl w:val="0E486666"/>
    <w:lvl w:ilvl="0" w:tplc="F138A254">
      <w:start w:val="1"/>
      <w:numFmt w:val="bullet"/>
      <w:pStyle w:val="Odrky"/>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620F140B"/>
    <w:multiLevelType w:val="hybridMultilevel"/>
    <w:tmpl w:val="96F6F902"/>
    <w:lvl w:ilvl="0" w:tplc="5DDAD68C">
      <w:start w:val="1"/>
      <w:numFmt w:val="decimal"/>
      <w:pStyle w:val="slov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FD1881"/>
    <w:multiLevelType w:val="hybridMultilevel"/>
    <w:tmpl w:val="436ACD62"/>
    <w:lvl w:ilvl="0" w:tplc="B6ECFF0C">
      <w:start w:val="1"/>
      <w:numFmt w:val="bullet"/>
      <w:pStyle w:val="odrka"/>
      <w:lvlText w:val="o"/>
      <w:lvlJc w:val="left"/>
      <w:pPr>
        <w:tabs>
          <w:tab w:val="num" w:pos="360"/>
        </w:tabs>
        <w:ind w:left="360" w:hanging="360"/>
      </w:pPr>
      <w:rPr>
        <w:rFonts w:ascii="Courier New" w:hAnsi="Courier New" w:cs="Courier New"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3"/>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BEC0729"/>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DA156C"/>
    <w:multiLevelType w:val="hybridMultilevel"/>
    <w:tmpl w:val="147407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3518230">
    <w:abstractNumId w:val="6"/>
  </w:num>
  <w:num w:numId="2" w16cid:durableId="1165710433">
    <w:abstractNumId w:val="2"/>
  </w:num>
  <w:num w:numId="3" w16cid:durableId="1856993518">
    <w:abstractNumId w:val="9"/>
  </w:num>
  <w:num w:numId="4" w16cid:durableId="1213426100">
    <w:abstractNumId w:val="10"/>
  </w:num>
  <w:num w:numId="5" w16cid:durableId="1418939548">
    <w:abstractNumId w:val="1"/>
  </w:num>
  <w:num w:numId="6" w16cid:durableId="154762807">
    <w:abstractNumId w:val="11"/>
  </w:num>
  <w:num w:numId="7" w16cid:durableId="1763186682">
    <w:abstractNumId w:val="13"/>
  </w:num>
  <w:num w:numId="8" w16cid:durableId="1158307394">
    <w:abstractNumId w:val="4"/>
  </w:num>
  <w:num w:numId="9" w16cid:durableId="1631550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00910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1552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81646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6937219">
    <w:abstractNumId w:val="3"/>
  </w:num>
  <w:num w:numId="14" w16cid:durableId="1978147518">
    <w:abstractNumId w:val="0"/>
  </w:num>
  <w:num w:numId="15" w16cid:durableId="188028193">
    <w:abstractNumId w:val="8"/>
  </w:num>
  <w:num w:numId="16" w16cid:durableId="508181854">
    <w:abstractNumId w:val="12"/>
  </w:num>
  <w:num w:numId="17" w16cid:durableId="381442090">
    <w:abstractNumId w:val="2"/>
  </w:num>
  <w:num w:numId="18" w16cid:durableId="1145701288">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D2D"/>
    <w:rsid w:val="0000046D"/>
    <w:rsid w:val="000004CE"/>
    <w:rsid w:val="00001EDB"/>
    <w:rsid w:val="0000463E"/>
    <w:rsid w:val="00004675"/>
    <w:rsid w:val="00005389"/>
    <w:rsid w:val="000076CC"/>
    <w:rsid w:val="000146C8"/>
    <w:rsid w:val="0002287E"/>
    <w:rsid w:val="0002465D"/>
    <w:rsid w:val="00024AC0"/>
    <w:rsid w:val="00025CBB"/>
    <w:rsid w:val="00030143"/>
    <w:rsid w:val="000308E0"/>
    <w:rsid w:val="000320A5"/>
    <w:rsid w:val="00035C40"/>
    <w:rsid w:val="000400B2"/>
    <w:rsid w:val="000405CD"/>
    <w:rsid w:val="00040BCA"/>
    <w:rsid w:val="00041CF0"/>
    <w:rsid w:val="00044573"/>
    <w:rsid w:val="00044B0C"/>
    <w:rsid w:val="00045FAF"/>
    <w:rsid w:val="000473E4"/>
    <w:rsid w:val="00047AF4"/>
    <w:rsid w:val="000576EC"/>
    <w:rsid w:val="000702F5"/>
    <w:rsid w:val="000721D7"/>
    <w:rsid w:val="00074003"/>
    <w:rsid w:val="00074E41"/>
    <w:rsid w:val="00082A40"/>
    <w:rsid w:val="000870F8"/>
    <w:rsid w:val="00087EC5"/>
    <w:rsid w:val="000940C2"/>
    <w:rsid w:val="000A0F46"/>
    <w:rsid w:val="000B0FF3"/>
    <w:rsid w:val="000B455A"/>
    <w:rsid w:val="000C02D4"/>
    <w:rsid w:val="000D2A3B"/>
    <w:rsid w:val="000D37FF"/>
    <w:rsid w:val="000D3ADC"/>
    <w:rsid w:val="000E2ADB"/>
    <w:rsid w:val="000E3DC3"/>
    <w:rsid w:val="000E49C3"/>
    <w:rsid w:val="000E589C"/>
    <w:rsid w:val="000E5FAC"/>
    <w:rsid w:val="000E711B"/>
    <w:rsid w:val="001028B0"/>
    <w:rsid w:val="00103FF7"/>
    <w:rsid w:val="001062FF"/>
    <w:rsid w:val="00106A5C"/>
    <w:rsid w:val="001136BB"/>
    <w:rsid w:val="00120020"/>
    <w:rsid w:val="00122A82"/>
    <w:rsid w:val="00130B7C"/>
    <w:rsid w:val="00130C4D"/>
    <w:rsid w:val="001316F4"/>
    <w:rsid w:val="0013516F"/>
    <w:rsid w:val="00135A5E"/>
    <w:rsid w:val="001372EC"/>
    <w:rsid w:val="00137881"/>
    <w:rsid w:val="00143577"/>
    <w:rsid w:val="00145421"/>
    <w:rsid w:val="00151695"/>
    <w:rsid w:val="0015184A"/>
    <w:rsid w:val="00161F81"/>
    <w:rsid w:val="001625D2"/>
    <w:rsid w:val="001664D9"/>
    <w:rsid w:val="0016650E"/>
    <w:rsid w:val="0016687C"/>
    <w:rsid w:val="001702C4"/>
    <w:rsid w:val="00173733"/>
    <w:rsid w:val="00175A5A"/>
    <w:rsid w:val="001A72BF"/>
    <w:rsid w:val="001B4209"/>
    <w:rsid w:val="001C133B"/>
    <w:rsid w:val="001C3A4E"/>
    <w:rsid w:val="001C5F2D"/>
    <w:rsid w:val="001C7AFA"/>
    <w:rsid w:val="001D3025"/>
    <w:rsid w:val="001D5249"/>
    <w:rsid w:val="001E49B9"/>
    <w:rsid w:val="001E64B6"/>
    <w:rsid w:val="001E6F84"/>
    <w:rsid w:val="001F3FE8"/>
    <w:rsid w:val="0020190D"/>
    <w:rsid w:val="0020299A"/>
    <w:rsid w:val="0020373F"/>
    <w:rsid w:val="00211F11"/>
    <w:rsid w:val="00215EA1"/>
    <w:rsid w:val="00220660"/>
    <w:rsid w:val="00220A06"/>
    <w:rsid w:val="002232AC"/>
    <w:rsid w:val="00226030"/>
    <w:rsid w:val="002300FC"/>
    <w:rsid w:val="00234697"/>
    <w:rsid w:val="002351F9"/>
    <w:rsid w:val="00237935"/>
    <w:rsid w:val="00244F91"/>
    <w:rsid w:val="002562FE"/>
    <w:rsid w:val="002605F3"/>
    <w:rsid w:val="00261C83"/>
    <w:rsid w:val="00264FF2"/>
    <w:rsid w:val="002665D4"/>
    <w:rsid w:val="002700F4"/>
    <w:rsid w:val="00271E78"/>
    <w:rsid w:val="00272EBB"/>
    <w:rsid w:val="00273D29"/>
    <w:rsid w:val="002828A2"/>
    <w:rsid w:val="00284093"/>
    <w:rsid w:val="002917D0"/>
    <w:rsid w:val="0029184E"/>
    <w:rsid w:val="00292FDC"/>
    <w:rsid w:val="0029518F"/>
    <w:rsid w:val="00297D94"/>
    <w:rsid w:val="00297ED3"/>
    <w:rsid w:val="002A2A72"/>
    <w:rsid w:val="002A3682"/>
    <w:rsid w:val="002B2DA9"/>
    <w:rsid w:val="002B328C"/>
    <w:rsid w:val="002B3939"/>
    <w:rsid w:val="002B578F"/>
    <w:rsid w:val="002C0168"/>
    <w:rsid w:val="002C2836"/>
    <w:rsid w:val="002C3076"/>
    <w:rsid w:val="002C6463"/>
    <w:rsid w:val="002D22A4"/>
    <w:rsid w:val="002D2DD2"/>
    <w:rsid w:val="002E03A1"/>
    <w:rsid w:val="002E0E17"/>
    <w:rsid w:val="002F0446"/>
    <w:rsid w:val="002F0D4B"/>
    <w:rsid w:val="002F1287"/>
    <w:rsid w:val="002F37F3"/>
    <w:rsid w:val="002F448B"/>
    <w:rsid w:val="002F594E"/>
    <w:rsid w:val="00300749"/>
    <w:rsid w:val="0030524D"/>
    <w:rsid w:val="0031236D"/>
    <w:rsid w:val="00315DCA"/>
    <w:rsid w:val="00317031"/>
    <w:rsid w:val="00321D62"/>
    <w:rsid w:val="00321F39"/>
    <w:rsid w:val="00323ACF"/>
    <w:rsid w:val="00324434"/>
    <w:rsid w:val="00331099"/>
    <w:rsid w:val="0034110C"/>
    <w:rsid w:val="003422D5"/>
    <w:rsid w:val="00347CCA"/>
    <w:rsid w:val="00357663"/>
    <w:rsid w:val="00367994"/>
    <w:rsid w:val="003701C6"/>
    <w:rsid w:val="00370E20"/>
    <w:rsid w:val="00381618"/>
    <w:rsid w:val="00392A5C"/>
    <w:rsid w:val="003946B9"/>
    <w:rsid w:val="00396ADB"/>
    <w:rsid w:val="003A6674"/>
    <w:rsid w:val="003A6B44"/>
    <w:rsid w:val="003B2CB1"/>
    <w:rsid w:val="003B712C"/>
    <w:rsid w:val="003C21A0"/>
    <w:rsid w:val="003C37C1"/>
    <w:rsid w:val="003C3959"/>
    <w:rsid w:val="003E24DA"/>
    <w:rsid w:val="003E5410"/>
    <w:rsid w:val="003E6AFC"/>
    <w:rsid w:val="003E773C"/>
    <w:rsid w:val="003F34FD"/>
    <w:rsid w:val="003F4A75"/>
    <w:rsid w:val="003F5692"/>
    <w:rsid w:val="00401B83"/>
    <w:rsid w:val="00402237"/>
    <w:rsid w:val="00402863"/>
    <w:rsid w:val="0040490F"/>
    <w:rsid w:val="004058E7"/>
    <w:rsid w:val="0041073D"/>
    <w:rsid w:val="00412DFC"/>
    <w:rsid w:val="004135B6"/>
    <w:rsid w:val="004141EE"/>
    <w:rsid w:val="00416E07"/>
    <w:rsid w:val="00420831"/>
    <w:rsid w:val="00423C4F"/>
    <w:rsid w:val="00441E20"/>
    <w:rsid w:val="004518F5"/>
    <w:rsid w:val="00454676"/>
    <w:rsid w:val="00456877"/>
    <w:rsid w:val="00456E9A"/>
    <w:rsid w:val="00460C5D"/>
    <w:rsid w:val="0046238D"/>
    <w:rsid w:val="00465A63"/>
    <w:rsid w:val="004660A3"/>
    <w:rsid w:val="00474DFC"/>
    <w:rsid w:val="00477060"/>
    <w:rsid w:val="00477446"/>
    <w:rsid w:val="00477820"/>
    <w:rsid w:val="004779D3"/>
    <w:rsid w:val="00477F88"/>
    <w:rsid w:val="004822BA"/>
    <w:rsid w:val="00482A92"/>
    <w:rsid w:val="00482D9A"/>
    <w:rsid w:val="004847B8"/>
    <w:rsid w:val="004872B0"/>
    <w:rsid w:val="00491FFE"/>
    <w:rsid w:val="004975AF"/>
    <w:rsid w:val="004A0559"/>
    <w:rsid w:val="004A64B0"/>
    <w:rsid w:val="004A698D"/>
    <w:rsid w:val="004B42C2"/>
    <w:rsid w:val="004C2FC0"/>
    <w:rsid w:val="004C4B3F"/>
    <w:rsid w:val="004C7947"/>
    <w:rsid w:val="004D2B9B"/>
    <w:rsid w:val="004D3450"/>
    <w:rsid w:val="004D4780"/>
    <w:rsid w:val="004D513A"/>
    <w:rsid w:val="004D5A5D"/>
    <w:rsid w:val="004D73DD"/>
    <w:rsid w:val="004D7EDF"/>
    <w:rsid w:val="005007CF"/>
    <w:rsid w:val="0050391B"/>
    <w:rsid w:val="00504B9F"/>
    <w:rsid w:val="00511C89"/>
    <w:rsid w:val="005131FC"/>
    <w:rsid w:val="0051632A"/>
    <w:rsid w:val="0052039C"/>
    <w:rsid w:val="00527097"/>
    <w:rsid w:val="00530A7D"/>
    <w:rsid w:val="0053406E"/>
    <w:rsid w:val="0053497A"/>
    <w:rsid w:val="005364A4"/>
    <w:rsid w:val="00536A18"/>
    <w:rsid w:val="00540077"/>
    <w:rsid w:val="0054310D"/>
    <w:rsid w:val="00544A4A"/>
    <w:rsid w:val="00545B77"/>
    <w:rsid w:val="00546160"/>
    <w:rsid w:val="00547A1C"/>
    <w:rsid w:val="00550911"/>
    <w:rsid w:val="005509CE"/>
    <w:rsid w:val="0056092C"/>
    <w:rsid w:val="00560AF3"/>
    <w:rsid w:val="00560E51"/>
    <w:rsid w:val="005629CC"/>
    <w:rsid w:val="005734D8"/>
    <w:rsid w:val="00573B2B"/>
    <w:rsid w:val="00574320"/>
    <w:rsid w:val="00575C51"/>
    <w:rsid w:val="00582AC2"/>
    <w:rsid w:val="00592BCE"/>
    <w:rsid w:val="005938D9"/>
    <w:rsid w:val="005972DE"/>
    <w:rsid w:val="005A17A0"/>
    <w:rsid w:val="005A68B9"/>
    <w:rsid w:val="005B1D2D"/>
    <w:rsid w:val="005B326E"/>
    <w:rsid w:val="005B403B"/>
    <w:rsid w:val="005B6B11"/>
    <w:rsid w:val="005C4CE1"/>
    <w:rsid w:val="005C4E93"/>
    <w:rsid w:val="005D02D2"/>
    <w:rsid w:val="005D25F9"/>
    <w:rsid w:val="005D4D4B"/>
    <w:rsid w:val="005E38B5"/>
    <w:rsid w:val="005E4EA4"/>
    <w:rsid w:val="005E73FE"/>
    <w:rsid w:val="005F28D4"/>
    <w:rsid w:val="005F63BC"/>
    <w:rsid w:val="00600BF0"/>
    <w:rsid w:val="006018D6"/>
    <w:rsid w:val="00601AA1"/>
    <w:rsid w:val="00604A84"/>
    <w:rsid w:val="00613465"/>
    <w:rsid w:val="006141A1"/>
    <w:rsid w:val="00620AB9"/>
    <w:rsid w:val="00621274"/>
    <w:rsid w:val="00621AB1"/>
    <w:rsid w:val="00622B60"/>
    <w:rsid w:val="0062338E"/>
    <w:rsid w:val="0062632C"/>
    <w:rsid w:val="00627F46"/>
    <w:rsid w:val="00635494"/>
    <w:rsid w:val="00642794"/>
    <w:rsid w:val="006431BA"/>
    <w:rsid w:val="0065073C"/>
    <w:rsid w:val="00652EF8"/>
    <w:rsid w:val="00656A87"/>
    <w:rsid w:val="00660DDD"/>
    <w:rsid w:val="00662399"/>
    <w:rsid w:val="006633F1"/>
    <w:rsid w:val="00663679"/>
    <w:rsid w:val="00670010"/>
    <w:rsid w:val="00670E8E"/>
    <w:rsid w:val="00674913"/>
    <w:rsid w:val="00675928"/>
    <w:rsid w:val="006775DC"/>
    <w:rsid w:val="006775F4"/>
    <w:rsid w:val="00681BE9"/>
    <w:rsid w:val="00683BDE"/>
    <w:rsid w:val="006860CF"/>
    <w:rsid w:val="00691E64"/>
    <w:rsid w:val="006959AE"/>
    <w:rsid w:val="00696AFB"/>
    <w:rsid w:val="006A7A1F"/>
    <w:rsid w:val="006B1A1C"/>
    <w:rsid w:val="006B30F0"/>
    <w:rsid w:val="006B5253"/>
    <w:rsid w:val="006B73B1"/>
    <w:rsid w:val="006C05DF"/>
    <w:rsid w:val="006D4668"/>
    <w:rsid w:val="006E0353"/>
    <w:rsid w:val="006E425A"/>
    <w:rsid w:val="006E53F5"/>
    <w:rsid w:val="006E6838"/>
    <w:rsid w:val="006E75F1"/>
    <w:rsid w:val="006E76F6"/>
    <w:rsid w:val="006E78A4"/>
    <w:rsid w:val="006F23C5"/>
    <w:rsid w:val="006F4095"/>
    <w:rsid w:val="006F559D"/>
    <w:rsid w:val="006F7E9D"/>
    <w:rsid w:val="0070046E"/>
    <w:rsid w:val="0070669D"/>
    <w:rsid w:val="00706966"/>
    <w:rsid w:val="007077D9"/>
    <w:rsid w:val="00707BDC"/>
    <w:rsid w:val="00716497"/>
    <w:rsid w:val="00724A61"/>
    <w:rsid w:val="007253F1"/>
    <w:rsid w:val="00725B1C"/>
    <w:rsid w:val="00726402"/>
    <w:rsid w:val="00727448"/>
    <w:rsid w:val="00731141"/>
    <w:rsid w:val="00734F17"/>
    <w:rsid w:val="00737032"/>
    <w:rsid w:val="00737CD8"/>
    <w:rsid w:val="007468B8"/>
    <w:rsid w:val="00751AA1"/>
    <w:rsid w:val="00751D28"/>
    <w:rsid w:val="007579C1"/>
    <w:rsid w:val="0076048A"/>
    <w:rsid w:val="00780AD7"/>
    <w:rsid w:val="00790E0D"/>
    <w:rsid w:val="00793427"/>
    <w:rsid w:val="007A3CE3"/>
    <w:rsid w:val="007A6F68"/>
    <w:rsid w:val="007B29B5"/>
    <w:rsid w:val="007B3553"/>
    <w:rsid w:val="007B3FE4"/>
    <w:rsid w:val="007B653E"/>
    <w:rsid w:val="007C34B5"/>
    <w:rsid w:val="007C3C00"/>
    <w:rsid w:val="007C424E"/>
    <w:rsid w:val="007C5532"/>
    <w:rsid w:val="007C6AC4"/>
    <w:rsid w:val="007D05F7"/>
    <w:rsid w:val="007D27E9"/>
    <w:rsid w:val="007E4661"/>
    <w:rsid w:val="007F1743"/>
    <w:rsid w:val="0080041D"/>
    <w:rsid w:val="00801EC2"/>
    <w:rsid w:val="0080334B"/>
    <w:rsid w:val="00803977"/>
    <w:rsid w:val="008047D8"/>
    <w:rsid w:val="00805F4F"/>
    <w:rsid w:val="00810E6E"/>
    <w:rsid w:val="00811459"/>
    <w:rsid w:val="0082001A"/>
    <w:rsid w:val="00820464"/>
    <w:rsid w:val="00821A84"/>
    <w:rsid w:val="0082528F"/>
    <w:rsid w:val="00825CC6"/>
    <w:rsid w:val="008261F0"/>
    <w:rsid w:val="008319FC"/>
    <w:rsid w:val="0083575B"/>
    <w:rsid w:val="008372B3"/>
    <w:rsid w:val="00837E7D"/>
    <w:rsid w:val="00842489"/>
    <w:rsid w:val="008428A1"/>
    <w:rsid w:val="0084290D"/>
    <w:rsid w:val="00844C11"/>
    <w:rsid w:val="008464ED"/>
    <w:rsid w:val="008466E1"/>
    <w:rsid w:val="008470C2"/>
    <w:rsid w:val="00851D8E"/>
    <w:rsid w:val="0085506A"/>
    <w:rsid w:val="008558B8"/>
    <w:rsid w:val="00855CFA"/>
    <w:rsid w:val="00863BEC"/>
    <w:rsid w:val="00866E10"/>
    <w:rsid w:val="0087394D"/>
    <w:rsid w:val="008749F4"/>
    <w:rsid w:val="008A2F71"/>
    <w:rsid w:val="008A3945"/>
    <w:rsid w:val="008A3AFE"/>
    <w:rsid w:val="008A55D2"/>
    <w:rsid w:val="008A64C1"/>
    <w:rsid w:val="008A7C19"/>
    <w:rsid w:val="008B1DB0"/>
    <w:rsid w:val="008D14B9"/>
    <w:rsid w:val="008D2501"/>
    <w:rsid w:val="008D4F73"/>
    <w:rsid w:val="008D6591"/>
    <w:rsid w:val="008D65D1"/>
    <w:rsid w:val="008D7958"/>
    <w:rsid w:val="008E0BE3"/>
    <w:rsid w:val="008E3563"/>
    <w:rsid w:val="008E6916"/>
    <w:rsid w:val="008F299C"/>
    <w:rsid w:val="00901448"/>
    <w:rsid w:val="00901A15"/>
    <w:rsid w:val="009030C9"/>
    <w:rsid w:val="00903C82"/>
    <w:rsid w:val="00903EA2"/>
    <w:rsid w:val="00904044"/>
    <w:rsid w:val="00906314"/>
    <w:rsid w:val="00920B80"/>
    <w:rsid w:val="00923BD5"/>
    <w:rsid w:val="00925072"/>
    <w:rsid w:val="00926C5C"/>
    <w:rsid w:val="00927E12"/>
    <w:rsid w:val="0093720C"/>
    <w:rsid w:val="0094343C"/>
    <w:rsid w:val="00953B39"/>
    <w:rsid w:val="00953BE4"/>
    <w:rsid w:val="00953EA8"/>
    <w:rsid w:val="00955BB6"/>
    <w:rsid w:val="00965676"/>
    <w:rsid w:val="00967EBF"/>
    <w:rsid w:val="00971522"/>
    <w:rsid w:val="00980D79"/>
    <w:rsid w:val="009846EA"/>
    <w:rsid w:val="0098668C"/>
    <w:rsid w:val="00986F94"/>
    <w:rsid w:val="00987513"/>
    <w:rsid w:val="00987DCB"/>
    <w:rsid w:val="009906B5"/>
    <w:rsid w:val="00992BE0"/>
    <w:rsid w:val="009A3593"/>
    <w:rsid w:val="009A49A8"/>
    <w:rsid w:val="009A6E57"/>
    <w:rsid w:val="009B4FC4"/>
    <w:rsid w:val="009B7AD3"/>
    <w:rsid w:val="009C07FE"/>
    <w:rsid w:val="009C1A82"/>
    <w:rsid w:val="009C20AB"/>
    <w:rsid w:val="009C5380"/>
    <w:rsid w:val="009D3BB0"/>
    <w:rsid w:val="009E0979"/>
    <w:rsid w:val="009E3C20"/>
    <w:rsid w:val="009E5084"/>
    <w:rsid w:val="009E7191"/>
    <w:rsid w:val="009F0FFB"/>
    <w:rsid w:val="009F3BAB"/>
    <w:rsid w:val="00A0462E"/>
    <w:rsid w:val="00A06CEA"/>
    <w:rsid w:val="00A12DC1"/>
    <w:rsid w:val="00A155B4"/>
    <w:rsid w:val="00A2014A"/>
    <w:rsid w:val="00A20ED7"/>
    <w:rsid w:val="00A22E5E"/>
    <w:rsid w:val="00A23D8B"/>
    <w:rsid w:val="00A25454"/>
    <w:rsid w:val="00A265F6"/>
    <w:rsid w:val="00A27D2F"/>
    <w:rsid w:val="00A3014C"/>
    <w:rsid w:val="00A42D21"/>
    <w:rsid w:val="00A42DB7"/>
    <w:rsid w:val="00A560FF"/>
    <w:rsid w:val="00A57FFD"/>
    <w:rsid w:val="00A62688"/>
    <w:rsid w:val="00A64468"/>
    <w:rsid w:val="00A73DA5"/>
    <w:rsid w:val="00A7578B"/>
    <w:rsid w:val="00A90A44"/>
    <w:rsid w:val="00A948DD"/>
    <w:rsid w:val="00AA6BB5"/>
    <w:rsid w:val="00AB30A3"/>
    <w:rsid w:val="00AB3828"/>
    <w:rsid w:val="00AB5162"/>
    <w:rsid w:val="00AB53FD"/>
    <w:rsid w:val="00AC2784"/>
    <w:rsid w:val="00AC2C09"/>
    <w:rsid w:val="00AD120C"/>
    <w:rsid w:val="00AE06B5"/>
    <w:rsid w:val="00AE5949"/>
    <w:rsid w:val="00AE69B5"/>
    <w:rsid w:val="00AF25A4"/>
    <w:rsid w:val="00AF4D38"/>
    <w:rsid w:val="00AF5798"/>
    <w:rsid w:val="00B00307"/>
    <w:rsid w:val="00B03268"/>
    <w:rsid w:val="00B043F3"/>
    <w:rsid w:val="00B04613"/>
    <w:rsid w:val="00B05A43"/>
    <w:rsid w:val="00B10BCF"/>
    <w:rsid w:val="00B11790"/>
    <w:rsid w:val="00B21E5E"/>
    <w:rsid w:val="00B23F97"/>
    <w:rsid w:val="00B24D44"/>
    <w:rsid w:val="00B34EFE"/>
    <w:rsid w:val="00B357C4"/>
    <w:rsid w:val="00B3611F"/>
    <w:rsid w:val="00B4284C"/>
    <w:rsid w:val="00B45732"/>
    <w:rsid w:val="00B45CC6"/>
    <w:rsid w:val="00B509B5"/>
    <w:rsid w:val="00B51692"/>
    <w:rsid w:val="00B519AF"/>
    <w:rsid w:val="00B51DB3"/>
    <w:rsid w:val="00B65BA2"/>
    <w:rsid w:val="00B6742B"/>
    <w:rsid w:val="00B74E1E"/>
    <w:rsid w:val="00B80DF4"/>
    <w:rsid w:val="00B837C2"/>
    <w:rsid w:val="00B9130F"/>
    <w:rsid w:val="00B9774F"/>
    <w:rsid w:val="00BB24E5"/>
    <w:rsid w:val="00BB4424"/>
    <w:rsid w:val="00BC0997"/>
    <w:rsid w:val="00BC2ED6"/>
    <w:rsid w:val="00BC5DF0"/>
    <w:rsid w:val="00BD5C53"/>
    <w:rsid w:val="00BD7208"/>
    <w:rsid w:val="00BD797D"/>
    <w:rsid w:val="00BE782D"/>
    <w:rsid w:val="00BF1856"/>
    <w:rsid w:val="00BF25C3"/>
    <w:rsid w:val="00BF3DE0"/>
    <w:rsid w:val="00BF59B6"/>
    <w:rsid w:val="00BF6AAD"/>
    <w:rsid w:val="00C0378E"/>
    <w:rsid w:val="00C070A7"/>
    <w:rsid w:val="00C15677"/>
    <w:rsid w:val="00C212C7"/>
    <w:rsid w:val="00C21344"/>
    <w:rsid w:val="00C221B3"/>
    <w:rsid w:val="00C249EF"/>
    <w:rsid w:val="00C275A3"/>
    <w:rsid w:val="00C32F01"/>
    <w:rsid w:val="00C35863"/>
    <w:rsid w:val="00C40EB8"/>
    <w:rsid w:val="00C51C0B"/>
    <w:rsid w:val="00C528D4"/>
    <w:rsid w:val="00C53BDE"/>
    <w:rsid w:val="00C56C30"/>
    <w:rsid w:val="00C6616B"/>
    <w:rsid w:val="00C665AC"/>
    <w:rsid w:val="00C67127"/>
    <w:rsid w:val="00C703BB"/>
    <w:rsid w:val="00C7043F"/>
    <w:rsid w:val="00C713C1"/>
    <w:rsid w:val="00C74124"/>
    <w:rsid w:val="00C80B14"/>
    <w:rsid w:val="00C8136E"/>
    <w:rsid w:val="00C86DE0"/>
    <w:rsid w:val="00C871E1"/>
    <w:rsid w:val="00C876DD"/>
    <w:rsid w:val="00C87705"/>
    <w:rsid w:val="00C93BA9"/>
    <w:rsid w:val="00C969A2"/>
    <w:rsid w:val="00CA0C62"/>
    <w:rsid w:val="00CA7703"/>
    <w:rsid w:val="00CB3E3F"/>
    <w:rsid w:val="00CC2128"/>
    <w:rsid w:val="00CC586E"/>
    <w:rsid w:val="00CC651D"/>
    <w:rsid w:val="00CC6D40"/>
    <w:rsid w:val="00CC790F"/>
    <w:rsid w:val="00CD3EE5"/>
    <w:rsid w:val="00CD7A81"/>
    <w:rsid w:val="00CE0615"/>
    <w:rsid w:val="00CE1C40"/>
    <w:rsid w:val="00CE29C7"/>
    <w:rsid w:val="00CE32DB"/>
    <w:rsid w:val="00CF102C"/>
    <w:rsid w:val="00CF1E83"/>
    <w:rsid w:val="00CF25A2"/>
    <w:rsid w:val="00CF748F"/>
    <w:rsid w:val="00D048A6"/>
    <w:rsid w:val="00D04DD9"/>
    <w:rsid w:val="00D0713C"/>
    <w:rsid w:val="00D0736F"/>
    <w:rsid w:val="00D15650"/>
    <w:rsid w:val="00D15BEF"/>
    <w:rsid w:val="00D16316"/>
    <w:rsid w:val="00D17687"/>
    <w:rsid w:val="00D176E2"/>
    <w:rsid w:val="00D207ED"/>
    <w:rsid w:val="00D2205A"/>
    <w:rsid w:val="00D24267"/>
    <w:rsid w:val="00D37124"/>
    <w:rsid w:val="00D3716E"/>
    <w:rsid w:val="00D37909"/>
    <w:rsid w:val="00D37E7B"/>
    <w:rsid w:val="00D40214"/>
    <w:rsid w:val="00D425AB"/>
    <w:rsid w:val="00D470A8"/>
    <w:rsid w:val="00D47269"/>
    <w:rsid w:val="00D47CCE"/>
    <w:rsid w:val="00D51062"/>
    <w:rsid w:val="00D557F0"/>
    <w:rsid w:val="00D56CD7"/>
    <w:rsid w:val="00D627FA"/>
    <w:rsid w:val="00D659B3"/>
    <w:rsid w:val="00D666DE"/>
    <w:rsid w:val="00D6715D"/>
    <w:rsid w:val="00D70B7D"/>
    <w:rsid w:val="00D74817"/>
    <w:rsid w:val="00D74C5A"/>
    <w:rsid w:val="00D80529"/>
    <w:rsid w:val="00D843B6"/>
    <w:rsid w:val="00D85CCC"/>
    <w:rsid w:val="00D87670"/>
    <w:rsid w:val="00D91836"/>
    <w:rsid w:val="00D93F97"/>
    <w:rsid w:val="00D9461A"/>
    <w:rsid w:val="00D96986"/>
    <w:rsid w:val="00DA2678"/>
    <w:rsid w:val="00DA37E0"/>
    <w:rsid w:val="00DB0FAF"/>
    <w:rsid w:val="00DB178C"/>
    <w:rsid w:val="00DB62BD"/>
    <w:rsid w:val="00DB6BBF"/>
    <w:rsid w:val="00DB7286"/>
    <w:rsid w:val="00DB7F36"/>
    <w:rsid w:val="00DC0D9D"/>
    <w:rsid w:val="00DD11A2"/>
    <w:rsid w:val="00DD17CB"/>
    <w:rsid w:val="00DE14D4"/>
    <w:rsid w:val="00DE554C"/>
    <w:rsid w:val="00DF43C2"/>
    <w:rsid w:val="00DF6096"/>
    <w:rsid w:val="00E018C2"/>
    <w:rsid w:val="00E02078"/>
    <w:rsid w:val="00E02199"/>
    <w:rsid w:val="00E12EC4"/>
    <w:rsid w:val="00E2682C"/>
    <w:rsid w:val="00E31D18"/>
    <w:rsid w:val="00E33A05"/>
    <w:rsid w:val="00E3484C"/>
    <w:rsid w:val="00E35DB1"/>
    <w:rsid w:val="00E44F44"/>
    <w:rsid w:val="00E47264"/>
    <w:rsid w:val="00E52848"/>
    <w:rsid w:val="00E57640"/>
    <w:rsid w:val="00E57BF0"/>
    <w:rsid w:val="00E608FE"/>
    <w:rsid w:val="00E61D36"/>
    <w:rsid w:val="00E621CE"/>
    <w:rsid w:val="00E64D51"/>
    <w:rsid w:val="00E6690E"/>
    <w:rsid w:val="00E67A8C"/>
    <w:rsid w:val="00E75799"/>
    <w:rsid w:val="00E76180"/>
    <w:rsid w:val="00E8154F"/>
    <w:rsid w:val="00E8494D"/>
    <w:rsid w:val="00E86EE2"/>
    <w:rsid w:val="00E93432"/>
    <w:rsid w:val="00E977AB"/>
    <w:rsid w:val="00EA3B56"/>
    <w:rsid w:val="00EA4075"/>
    <w:rsid w:val="00EA6E61"/>
    <w:rsid w:val="00EB2177"/>
    <w:rsid w:val="00EB2983"/>
    <w:rsid w:val="00EB55FC"/>
    <w:rsid w:val="00EB72EB"/>
    <w:rsid w:val="00EB7750"/>
    <w:rsid w:val="00EC3AC0"/>
    <w:rsid w:val="00EC52CE"/>
    <w:rsid w:val="00ED53A3"/>
    <w:rsid w:val="00EE30FE"/>
    <w:rsid w:val="00EE63E6"/>
    <w:rsid w:val="00EE7905"/>
    <w:rsid w:val="00EE7FB8"/>
    <w:rsid w:val="00EF5E48"/>
    <w:rsid w:val="00EF6CC3"/>
    <w:rsid w:val="00F03110"/>
    <w:rsid w:val="00F03B20"/>
    <w:rsid w:val="00F06536"/>
    <w:rsid w:val="00F134F1"/>
    <w:rsid w:val="00F13879"/>
    <w:rsid w:val="00F205C0"/>
    <w:rsid w:val="00F211D8"/>
    <w:rsid w:val="00F2527F"/>
    <w:rsid w:val="00F25F18"/>
    <w:rsid w:val="00F2717C"/>
    <w:rsid w:val="00F271F0"/>
    <w:rsid w:val="00F318A0"/>
    <w:rsid w:val="00F33380"/>
    <w:rsid w:val="00F41896"/>
    <w:rsid w:val="00F4200A"/>
    <w:rsid w:val="00F4366D"/>
    <w:rsid w:val="00F54588"/>
    <w:rsid w:val="00F54CDE"/>
    <w:rsid w:val="00F551FE"/>
    <w:rsid w:val="00F571EE"/>
    <w:rsid w:val="00F60509"/>
    <w:rsid w:val="00F634BC"/>
    <w:rsid w:val="00F65964"/>
    <w:rsid w:val="00F669AF"/>
    <w:rsid w:val="00F7394F"/>
    <w:rsid w:val="00F7424F"/>
    <w:rsid w:val="00F743DA"/>
    <w:rsid w:val="00F8558F"/>
    <w:rsid w:val="00F87FAB"/>
    <w:rsid w:val="00F90815"/>
    <w:rsid w:val="00F942E8"/>
    <w:rsid w:val="00F971E8"/>
    <w:rsid w:val="00FA11CE"/>
    <w:rsid w:val="00FA5D4D"/>
    <w:rsid w:val="00FA6273"/>
    <w:rsid w:val="00FB5D35"/>
    <w:rsid w:val="00FB699A"/>
    <w:rsid w:val="00FC1D21"/>
    <w:rsid w:val="00FC3A16"/>
    <w:rsid w:val="00FC3A44"/>
    <w:rsid w:val="00FC3CA4"/>
    <w:rsid w:val="00FC5DAE"/>
    <w:rsid w:val="00FC6715"/>
    <w:rsid w:val="00FD07B7"/>
    <w:rsid w:val="00FD1C00"/>
    <w:rsid w:val="00FD1E90"/>
    <w:rsid w:val="00FD388B"/>
    <w:rsid w:val="00FD565F"/>
    <w:rsid w:val="00FE008C"/>
    <w:rsid w:val="00FE15AE"/>
    <w:rsid w:val="00FE2BB6"/>
    <w:rsid w:val="00FE3009"/>
    <w:rsid w:val="00FE4AF3"/>
    <w:rsid w:val="00FE5914"/>
    <w:rsid w:val="00FE79BB"/>
    <w:rsid w:val="00FF1BA1"/>
    <w:rsid w:val="00FF324B"/>
    <w:rsid w:val="00FF4290"/>
    <w:rsid w:val="00FF51F2"/>
    <w:rsid w:val="00FF5635"/>
    <w:rsid w:val="00FF7F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38D99D1"/>
  <w15:docId w15:val="{DB9CF082-F7B2-443E-89A2-A4CB286A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C20AB"/>
    <w:rPr>
      <w:sz w:val="24"/>
      <w:szCs w:val="24"/>
    </w:rPr>
  </w:style>
  <w:style w:type="paragraph" w:styleId="Nadpis1">
    <w:name w:val="heading 1"/>
    <w:aliases w:val="kapitola"/>
    <w:basedOn w:val="Normln"/>
    <w:next w:val="Normln"/>
    <w:link w:val="Nadpis1Char"/>
    <w:qFormat/>
    <w:rsid w:val="00E576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lavní"/>
    <w:basedOn w:val="Normln"/>
    <w:next w:val="Normln"/>
    <w:qFormat/>
    <w:rsid w:val="00456877"/>
    <w:pPr>
      <w:keepNext/>
      <w:spacing w:before="240" w:after="60"/>
      <w:outlineLvl w:val="1"/>
    </w:pPr>
    <w:rPr>
      <w:rFonts w:ascii="Arial" w:hAnsi="Arial" w:cs="Arial"/>
      <w:b/>
      <w:bCs/>
      <w:i/>
      <w:iCs/>
      <w:sz w:val="28"/>
      <w:szCs w:val="28"/>
    </w:rPr>
  </w:style>
  <w:style w:type="paragraph" w:styleId="Nadpis3">
    <w:name w:val="heading 3"/>
    <w:aliases w:val="subnadpis"/>
    <w:basedOn w:val="Normln"/>
    <w:next w:val="Normln"/>
    <w:qFormat/>
    <w:rsid w:val="00456877"/>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456877"/>
    <w:pPr>
      <w:keepNext/>
      <w:spacing w:before="240" w:after="60"/>
      <w:outlineLvl w:val="3"/>
    </w:pPr>
    <w:rPr>
      <w:b/>
      <w:bCs/>
      <w:sz w:val="28"/>
      <w:szCs w:val="28"/>
    </w:rPr>
  </w:style>
  <w:style w:type="paragraph" w:styleId="Nadpis5">
    <w:name w:val="heading 5"/>
    <w:basedOn w:val="Normln"/>
    <w:next w:val="Normln"/>
    <w:qFormat/>
    <w:rsid w:val="00456877"/>
    <w:pPr>
      <w:spacing w:before="240" w:after="60"/>
      <w:outlineLvl w:val="4"/>
    </w:pPr>
    <w:rPr>
      <w:b/>
      <w:bCs/>
      <w:i/>
      <w:iCs/>
      <w:sz w:val="26"/>
      <w:szCs w:val="26"/>
    </w:rPr>
  </w:style>
  <w:style w:type="paragraph" w:styleId="Nadpis6">
    <w:name w:val="heading 6"/>
    <w:basedOn w:val="Normln"/>
    <w:next w:val="Normln"/>
    <w:qFormat/>
    <w:rsid w:val="00456877"/>
    <w:pPr>
      <w:spacing w:before="240" w:after="60"/>
      <w:outlineLvl w:val="5"/>
    </w:pPr>
    <w:rPr>
      <w:b/>
      <w:bCs/>
      <w:sz w:val="22"/>
      <w:szCs w:val="22"/>
    </w:rPr>
  </w:style>
  <w:style w:type="paragraph" w:styleId="Nadpis7">
    <w:name w:val="heading 7"/>
    <w:basedOn w:val="Normln"/>
    <w:next w:val="Normln"/>
    <w:qFormat/>
    <w:rsid w:val="00456877"/>
    <w:pPr>
      <w:spacing w:before="240" w:after="60"/>
      <w:outlineLvl w:val="6"/>
    </w:pPr>
  </w:style>
  <w:style w:type="paragraph" w:styleId="Nadpis8">
    <w:name w:val="heading 8"/>
    <w:basedOn w:val="Normln"/>
    <w:next w:val="Normln"/>
    <w:qFormat/>
    <w:rsid w:val="00456877"/>
    <w:pPr>
      <w:spacing w:before="240" w:after="60"/>
      <w:outlineLvl w:val="7"/>
    </w:pPr>
    <w:rPr>
      <w:i/>
      <w:iCs/>
    </w:rPr>
  </w:style>
  <w:style w:type="paragraph" w:styleId="Nadpis9">
    <w:name w:val="heading 9"/>
    <w:basedOn w:val="Normln"/>
    <w:next w:val="Normln"/>
    <w:qFormat/>
    <w:rsid w:val="00456877"/>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27E12"/>
    <w:pPr>
      <w:tabs>
        <w:tab w:val="center" w:pos="4536"/>
        <w:tab w:val="right" w:pos="9072"/>
      </w:tabs>
    </w:pPr>
  </w:style>
  <w:style w:type="paragraph" w:styleId="Zpat">
    <w:name w:val="footer"/>
    <w:basedOn w:val="Normln"/>
    <w:link w:val="ZpatChar"/>
    <w:uiPriority w:val="99"/>
    <w:rsid w:val="00927E12"/>
    <w:pPr>
      <w:tabs>
        <w:tab w:val="center" w:pos="4536"/>
        <w:tab w:val="right" w:pos="9072"/>
      </w:tabs>
    </w:pPr>
  </w:style>
  <w:style w:type="character" w:styleId="Hypertextovodkaz">
    <w:name w:val="Hyperlink"/>
    <w:basedOn w:val="Standardnpsmoodstavce"/>
    <w:uiPriority w:val="99"/>
    <w:rsid w:val="00412DFC"/>
    <w:rPr>
      <w:color w:val="0000FF"/>
      <w:u w:val="single"/>
    </w:rPr>
  </w:style>
  <w:style w:type="paragraph" w:customStyle="1" w:styleId="Nadpis1a">
    <w:name w:val="Nadpis 1a"/>
    <w:basedOn w:val="Normln"/>
    <w:next w:val="Normln"/>
    <w:autoRedefine/>
    <w:rsid w:val="0065073C"/>
    <w:pPr>
      <w:keepNext/>
      <w:numPr>
        <w:numId w:val="2"/>
      </w:numPr>
      <w:spacing w:after="120" w:line="280" w:lineRule="exact"/>
      <w:jc w:val="both"/>
    </w:pPr>
    <w:rPr>
      <w:rFonts w:asciiTheme="minorHAnsi" w:hAnsiTheme="minorHAnsi" w:cstheme="minorHAnsi"/>
      <w:b/>
      <w:sz w:val="28"/>
      <w:szCs w:val="28"/>
    </w:rPr>
  </w:style>
  <w:style w:type="paragraph" w:customStyle="1" w:styleId="Odraky1a">
    <w:name w:val="Odražky 1a"/>
    <w:basedOn w:val="Normln"/>
    <w:next w:val="Normln"/>
    <w:autoRedefine/>
    <w:rsid w:val="00456877"/>
    <w:pPr>
      <w:numPr>
        <w:numId w:val="1"/>
      </w:numPr>
      <w:spacing w:line="280" w:lineRule="exact"/>
      <w:jc w:val="both"/>
    </w:pPr>
    <w:rPr>
      <w:rFonts w:ascii="Arial" w:hAnsi="Arial" w:cs="Arial"/>
      <w:sz w:val="20"/>
      <w:szCs w:val="20"/>
    </w:rPr>
  </w:style>
  <w:style w:type="paragraph" w:styleId="Textbubliny">
    <w:name w:val="Balloon Text"/>
    <w:basedOn w:val="Normln"/>
    <w:link w:val="TextbublinyChar"/>
    <w:rsid w:val="005D02D2"/>
    <w:rPr>
      <w:rFonts w:ascii="Tahoma" w:hAnsi="Tahoma" w:cs="Tahoma"/>
      <w:sz w:val="16"/>
      <w:szCs w:val="16"/>
    </w:rPr>
  </w:style>
  <w:style w:type="character" w:customStyle="1" w:styleId="TextbublinyChar">
    <w:name w:val="Text bubliny Char"/>
    <w:basedOn w:val="Standardnpsmoodstavce"/>
    <w:link w:val="Textbubliny"/>
    <w:rsid w:val="005D02D2"/>
    <w:rPr>
      <w:rFonts w:ascii="Tahoma" w:hAnsi="Tahoma" w:cs="Tahoma"/>
      <w:sz w:val="16"/>
      <w:szCs w:val="16"/>
    </w:rPr>
  </w:style>
  <w:style w:type="paragraph" w:styleId="Odstavecseseznamem">
    <w:name w:val="List Paragraph"/>
    <w:basedOn w:val="Normln"/>
    <w:uiPriority w:val="99"/>
    <w:qFormat/>
    <w:rsid w:val="001A72BF"/>
    <w:pPr>
      <w:ind w:left="720"/>
      <w:contextualSpacing/>
    </w:pPr>
  </w:style>
  <w:style w:type="paragraph" w:customStyle="1" w:styleId="Nadpiskapitoly">
    <w:name w:val="Nadpis kapitoly"/>
    <w:basedOn w:val="Normln"/>
    <w:qFormat/>
    <w:rsid w:val="004872B0"/>
    <w:pPr>
      <w:keepNext/>
      <w:tabs>
        <w:tab w:val="right" w:pos="9356"/>
      </w:tabs>
      <w:spacing w:before="120" w:after="120" w:line="360" w:lineRule="exact"/>
    </w:pPr>
    <w:rPr>
      <w:rFonts w:asciiTheme="minorHAnsi" w:hAnsiTheme="minorHAnsi" w:cstheme="minorHAnsi"/>
      <w:b/>
      <w:bCs/>
      <w:sz w:val="32"/>
      <w:szCs w:val="32"/>
    </w:rPr>
  </w:style>
  <w:style w:type="paragraph" w:customStyle="1" w:styleId="Nadpis10">
    <w:name w:val="Nadpis1"/>
    <w:basedOn w:val="Nadpis1a"/>
    <w:qFormat/>
    <w:rsid w:val="004872B0"/>
  </w:style>
  <w:style w:type="paragraph" w:customStyle="1" w:styleId="Podnadpis1">
    <w:name w:val="Podnadpis 1"/>
    <w:basedOn w:val="Nadpis1a"/>
    <w:qFormat/>
    <w:rsid w:val="004872B0"/>
    <w:pPr>
      <w:numPr>
        <w:ilvl w:val="1"/>
        <w:numId w:val="5"/>
      </w:numPr>
    </w:pPr>
    <w:rPr>
      <w:sz w:val="24"/>
      <w:szCs w:val="24"/>
    </w:rPr>
  </w:style>
  <w:style w:type="paragraph" w:customStyle="1" w:styleId="TextTZ">
    <w:name w:val="Text TZ"/>
    <w:basedOn w:val="Normln"/>
    <w:qFormat/>
    <w:rsid w:val="004872B0"/>
    <w:pPr>
      <w:spacing w:after="120"/>
      <w:jc w:val="both"/>
    </w:pPr>
    <w:rPr>
      <w:rFonts w:asciiTheme="minorHAnsi" w:hAnsiTheme="minorHAnsi" w:cstheme="minorHAnsi"/>
    </w:rPr>
  </w:style>
  <w:style w:type="paragraph" w:customStyle="1" w:styleId="Odrky">
    <w:name w:val="Odrážky"/>
    <w:basedOn w:val="Odstavecseseznamem"/>
    <w:qFormat/>
    <w:rsid w:val="004872B0"/>
    <w:pPr>
      <w:numPr>
        <w:numId w:val="3"/>
      </w:numPr>
      <w:spacing w:after="120"/>
      <w:jc w:val="both"/>
    </w:pPr>
    <w:rPr>
      <w:rFonts w:asciiTheme="minorHAnsi" w:hAnsiTheme="minorHAnsi" w:cstheme="minorHAnsi"/>
    </w:rPr>
  </w:style>
  <w:style w:type="paragraph" w:customStyle="1" w:styleId="slovn">
    <w:name w:val="Číslování"/>
    <w:basedOn w:val="Odstavecseseznamem"/>
    <w:qFormat/>
    <w:rsid w:val="00323ACF"/>
    <w:pPr>
      <w:numPr>
        <w:numId w:val="4"/>
      </w:numPr>
      <w:spacing w:after="120"/>
      <w:jc w:val="both"/>
    </w:pPr>
    <w:rPr>
      <w:rFonts w:asciiTheme="minorHAnsi" w:hAnsiTheme="minorHAnsi" w:cstheme="minorHAnsi"/>
    </w:rPr>
  </w:style>
  <w:style w:type="character" w:customStyle="1" w:styleId="Nadpis1Char">
    <w:name w:val="Nadpis 1 Char"/>
    <w:aliases w:val="kapitola Char"/>
    <w:basedOn w:val="Standardnpsmoodstavce"/>
    <w:link w:val="Nadpis1"/>
    <w:rsid w:val="00E57640"/>
    <w:rPr>
      <w:rFonts w:asciiTheme="majorHAnsi" w:eastAsiaTheme="majorEastAsia" w:hAnsiTheme="majorHAnsi" w:cstheme="majorBidi"/>
      <w:b/>
      <w:bCs/>
      <w:color w:val="365F91" w:themeColor="accent1" w:themeShade="BF"/>
      <w:sz w:val="28"/>
      <w:szCs w:val="28"/>
    </w:rPr>
  </w:style>
  <w:style w:type="paragraph" w:styleId="Obsah1">
    <w:name w:val="toc 1"/>
    <w:basedOn w:val="Normln"/>
    <w:next w:val="Normln"/>
    <w:autoRedefine/>
    <w:uiPriority w:val="39"/>
    <w:rsid w:val="00E57640"/>
    <w:rPr>
      <w:rFonts w:asciiTheme="minorHAnsi" w:hAnsiTheme="minorHAnsi"/>
    </w:rPr>
  </w:style>
  <w:style w:type="paragraph" w:styleId="Obsah2">
    <w:name w:val="toc 2"/>
    <w:basedOn w:val="Normln"/>
    <w:next w:val="Normln"/>
    <w:autoRedefine/>
    <w:uiPriority w:val="39"/>
    <w:rsid w:val="00E57640"/>
    <w:pPr>
      <w:ind w:left="170"/>
    </w:pPr>
    <w:rPr>
      <w:rFonts w:asciiTheme="minorHAnsi" w:hAnsiTheme="minorHAnsi"/>
    </w:rPr>
  </w:style>
  <w:style w:type="paragraph" w:styleId="Obsah3">
    <w:name w:val="toc 3"/>
    <w:basedOn w:val="Normln"/>
    <w:next w:val="Normln"/>
    <w:autoRedefine/>
    <w:rsid w:val="00E57640"/>
    <w:pPr>
      <w:spacing w:after="100"/>
      <w:ind w:left="480"/>
    </w:pPr>
    <w:rPr>
      <w:rFonts w:asciiTheme="minorHAnsi" w:hAnsiTheme="minorHAnsi"/>
    </w:rPr>
  </w:style>
  <w:style w:type="paragraph" w:styleId="Nadpisobsahu">
    <w:name w:val="TOC Heading"/>
    <w:basedOn w:val="Nadpis1"/>
    <w:next w:val="Normln"/>
    <w:uiPriority w:val="39"/>
    <w:semiHidden/>
    <w:unhideWhenUsed/>
    <w:qFormat/>
    <w:rsid w:val="00E57640"/>
    <w:pPr>
      <w:spacing w:line="276" w:lineRule="auto"/>
      <w:outlineLvl w:val="9"/>
    </w:pPr>
  </w:style>
  <w:style w:type="paragraph" w:customStyle="1" w:styleId="Hlavnnadpis">
    <w:name w:val="Hlavní nadpis"/>
    <w:basedOn w:val="Nadpis10"/>
    <w:qFormat/>
    <w:rsid w:val="00273D29"/>
  </w:style>
  <w:style w:type="paragraph" w:customStyle="1" w:styleId="Odrka0">
    <w:name w:val="Odrážka"/>
    <w:basedOn w:val="Normln"/>
    <w:rsid w:val="005B1D2D"/>
    <w:pPr>
      <w:spacing w:after="120" w:line="276" w:lineRule="auto"/>
      <w:ind w:left="1985" w:hanging="284"/>
      <w:jc w:val="both"/>
    </w:pPr>
    <w:rPr>
      <w:rFonts w:asciiTheme="minorHAnsi" w:eastAsiaTheme="minorHAnsi" w:hAnsiTheme="minorHAnsi" w:cstheme="minorBidi"/>
      <w:sz w:val="22"/>
      <w:szCs w:val="22"/>
      <w:lang w:eastAsia="en-US"/>
    </w:rPr>
  </w:style>
  <w:style w:type="character" w:styleId="slostrnky">
    <w:name w:val="page number"/>
    <w:rsid w:val="005B1D2D"/>
    <w:rPr>
      <w:i/>
    </w:rPr>
  </w:style>
  <w:style w:type="paragraph" w:customStyle="1" w:styleId="odrka">
    <w:name w:val="odrážka"/>
    <w:basedOn w:val="Normlnodsazen"/>
    <w:autoRedefine/>
    <w:rsid w:val="00737032"/>
    <w:pPr>
      <w:numPr>
        <w:numId w:val="6"/>
      </w:numPr>
      <w:tabs>
        <w:tab w:val="clear" w:pos="360"/>
      </w:tabs>
      <w:spacing w:after="200" w:line="276" w:lineRule="auto"/>
      <w:ind w:left="1428"/>
    </w:pPr>
    <w:rPr>
      <w:rFonts w:asciiTheme="minorHAnsi" w:eastAsiaTheme="minorHAnsi" w:hAnsiTheme="minorHAnsi" w:cstheme="minorBidi"/>
      <w:b/>
      <w:i/>
      <w:sz w:val="22"/>
      <w:szCs w:val="22"/>
      <w:lang w:eastAsia="en-US"/>
    </w:rPr>
  </w:style>
  <w:style w:type="paragraph" w:styleId="Normlnodsazen">
    <w:name w:val="Normal Indent"/>
    <w:basedOn w:val="Normln"/>
    <w:rsid w:val="00737032"/>
    <w:pPr>
      <w:ind w:left="708"/>
    </w:pPr>
  </w:style>
  <w:style w:type="character" w:customStyle="1" w:styleId="Nadpis4Char">
    <w:name w:val="Nadpis 4 Char"/>
    <w:link w:val="Nadpis4"/>
    <w:uiPriority w:val="9"/>
    <w:rsid w:val="008A55D2"/>
    <w:rPr>
      <w:b/>
      <w:bCs/>
      <w:sz w:val="28"/>
      <w:szCs w:val="28"/>
    </w:rPr>
  </w:style>
  <w:style w:type="paragraph" w:customStyle="1" w:styleId="Podnadpis2">
    <w:name w:val="Podnadpis 2"/>
    <w:basedOn w:val="Podnadpis1"/>
    <w:qFormat/>
    <w:rsid w:val="008A55D2"/>
    <w:pPr>
      <w:ind w:left="426"/>
    </w:pPr>
  </w:style>
  <w:style w:type="paragraph" w:customStyle="1" w:styleId="Tabulka">
    <w:name w:val="Tabulka"/>
    <w:basedOn w:val="Normln"/>
    <w:rsid w:val="00CC586E"/>
    <w:pPr>
      <w:spacing w:line="276" w:lineRule="auto"/>
      <w:ind w:left="1701"/>
      <w:jc w:val="both"/>
    </w:pPr>
    <w:rPr>
      <w:rFonts w:asciiTheme="minorHAnsi" w:eastAsiaTheme="minorHAnsi" w:hAnsiTheme="minorHAnsi" w:cstheme="minorBidi"/>
      <w:sz w:val="18"/>
      <w:szCs w:val="22"/>
      <w:lang w:eastAsia="en-US"/>
    </w:rPr>
  </w:style>
  <w:style w:type="character" w:customStyle="1" w:styleId="STZChar">
    <w:name w:val="STZ Char"/>
    <w:link w:val="STZ"/>
    <w:uiPriority w:val="99"/>
    <w:locked/>
    <w:rsid w:val="00550911"/>
    <w:rPr>
      <w:rFonts w:ascii="Arial" w:hAnsi="Arial" w:cs="Arial"/>
      <w:sz w:val="22"/>
    </w:rPr>
  </w:style>
  <w:style w:type="paragraph" w:customStyle="1" w:styleId="STZ">
    <w:name w:val="STZ"/>
    <w:basedOn w:val="Normln"/>
    <w:link w:val="STZChar"/>
    <w:uiPriority w:val="99"/>
    <w:qFormat/>
    <w:rsid w:val="00550911"/>
    <w:pPr>
      <w:spacing w:before="60"/>
      <w:ind w:firstLine="340"/>
      <w:jc w:val="both"/>
    </w:pPr>
    <w:rPr>
      <w:rFonts w:ascii="Arial" w:hAnsi="Arial" w:cs="Arial"/>
      <w:sz w:val="22"/>
      <w:szCs w:val="20"/>
    </w:rPr>
  </w:style>
  <w:style w:type="character" w:customStyle="1" w:styleId="ZpatChar">
    <w:name w:val="Zápatí Char"/>
    <w:basedOn w:val="Standardnpsmoodstavce"/>
    <w:link w:val="Zpat"/>
    <w:uiPriority w:val="99"/>
    <w:locked/>
    <w:rsid w:val="00EE7FB8"/>
    <w:rPr>
      <w:sz w:val="24"/>
      <w:szCs w:val="24"/>
    </w:rPr>
  </w:style>
  <w:style w:type="table" w:styleId="Mkatabulky">
    <w:name w:val="Table Grid"/>
    <w:basedOn w:val="Normlntabulka"/>
    <w:rsid w:val="00F20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10"/>
    <w:qFormat/>
    <w:rsid w:val="00C8136E"/>
    <w:pPr>
      <w:spacing w:after="200" w:line="276" w:lineRule="auto"/>
      <w:jc w:val="center"/>
    </w:pPr>
    <w:rPr>
      <w:rFonts w:ascii="Calibri" w:hAnsi="Calibri"/>
      <w:b/>
      <w:sz w:val="36"/>
      <w:szCs w:val="22"/>
      <w:lang w:eastAsia="en-US"/>
    </w:rPr>
  </w:style>
  <w:style w:type="character" w:customStyle="1" w:styleId="NzevChar">
    <w:name w:val="Název Char"/>
    <w:basedOn w:val="Standardnpsmoodstavce"/>
    <w:link w:val="Nzev"/>
    <w:uiPriority w:val="10"/>
    <w:rsid w:val="00C8136E"/>
    <w:rPr>
      <w:rFonts w:ascii="Calibri" w:hAnsi="Calibri"/>
      <w:b/>
      <w:sz w:val="36"/>
      <w:szCs w:val="22"/>
      <w:lang w:eastAsia="en-US"/>
    </w:rPr>
  </w:style>
  <w:style w:type="paragraph" w:styleId="Zkladntext">
    <w:name w:val="Body Text"/>
    <w:basedOn w:val="Normln"/>
    <w:link w:val="ZkladntextChar"/>
    <w:uiPriority w:val="99"/>
    <w:unhideWhenUsed/>
    <w:rsid w:val="00C8136E"/>
    <w:pPr>
      <w:spacing w:after="120" w:line="276" w:lineRule="auto"/>
    </w:pPr>
    <w:rPr>
      <w:rFonts w:ascii="Calibri" w:hAnsi="Calibri"/>
      <w:sz w:val="22"/>
      <w:szCs w:val="22"/>
      <w:lang w:eastAsia="en-US"/>
    </w:rPr>
  </w:style>
  <w:style w:type="character" w:customStyle="1" w:styleId="ZkladntextChar">
    <w:name w:val="Základní text Char"/>
    <w:basedOn w:val="Standardnpsmoodstavce"/>
    <w:link w:val="Zkladntext"/>
    <w:uiPriority w:val="99"/>
    <w:rsid w:val="00C8136E"/>
    <w:rPr>
      <w:rFonts w:ascii="Calibri" w:hAnsi="Calibri"/>
      <w:sz w:val="22"/>
      <w:szCs w:val="22"/>
      <w:lang w:eastAsia="en-US"/>
    </w:rPr>
  </w:style>
  <w:style w:type="character" w:customStyle="1" w:styleId="ZhlavChar">
    <w:name w:val="Záhlaví Char"/>
    <w:basedOn w:val="Standardnpsmoodstavce"/>
    <w:link w:val="Zhlav"/>
    <w:uiPriority w:val="99"/>
    <w:rsid w:val="00C7043F"/>
    <w:rPr>
      <w:sz w:val="24"/>
      <w:szCs w:val="24"/>
    </w:rPr>
  </w:style>
  <w:style w:type="character" w:styleId="Odkaznakoment">
    <w:name w:val="annotation reference"/>
    <w:basedOn w:val="Standardnpsmoodstavce"/>
    <w:semiHidden/>
    <w:unhideWhenUsed/>
    <w:rsid w:val="002F1287"/>
    <w:rPr>
      <w:sz w:val="16"/>
      <w:szCs w:val="16"/>
    </w:rPr>
  </w:style>
  <w:style w:type="paragraph" w:styleId="Textkomente">
    <w:name w:val="annotation text"/>
    <w:basedOn w:val="Normln"/>
    <w:link w:val="TextkomenteChar"/>
    <w:semiHidden/>
    <w:unhideWhenUsed/>
    <w:rsid w:val="002F1287"/>
    <w:rPr>
      <w:sz w:val="20"/>
      <w:szCs w:val="20"/>
    </w:rPr>
  </w:style>
  <w:style w:type="character" w:customStyle="1" w:styleId="TextkomenteChar">
    <w:name w:val="Text komentáře Char"/>
    <w:basedOn w:val="Standardnpsmoodstavce"/>
    <w:link w:val="Textkomente"/>
    <w:semiHidden/>
    <w:rsid w:val="002F1287"/>
  </w:style>
  <w:style w:type="paragraph" w:styleId="Pedmtkomente">
    <w:name w:val="annotation subject"/>
    <w:basedOn w:val="Textkomente"/>
    <w:next w:val="Textkomente"/>
    <w:link w:val="PedmtkomenteChar"/>
    <w:semiHidden/>
    <w:unhideWhenUsed/>
    <w:rsid w:val="002F1287"/>
    <w:rPr>
      <w:b/>
      <w:bCs/>
    </w:rPr>
  </w:style>
  <w:style w:type="character" w:customStyle="1" w:styleId="PedmtkomenteChar">
    <w:name w:val="Předmět komentáře Char"/>
    <w:basedOn w:val="TextkomenteChar"/>
    <w:link w:val="Pedmtkomente"/>
    <w:semiHidden/>
    <w:rsid w:val="002F12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76570">
      <w:bodyDiv w:val="1"/>
      <w:marLeft w:val="0"/>
      <w:marRight w:val="0"/>
      <w:marTop w:val="0"/>
      <w:marBottom w:val="0"/>
      <w:divBdr>
        <w:top w:val="none" w:sz="0" w:space="0" w:color="auto"/>
        <w:left w:val="none" w:sz="0" w:space="0" w:color="auto"/>
        <w:bottom w:val="none" w:sz="0" w:space="0" w:color="auto"/>
        <w:right w:val="none" w:sz="0" w:space="0" w:color="auto"/>
      </w:divBdr>
    </w:div>
    <w:div w:id="387649155">
      <w:bodyDiv w:val="1"/>
      <w:marLeft w:val="0"/>
      <w:marRight w:val="0"/>
      <w:marTop w:val="0"/>
      <w:marBottom w:val="0"/>
      <w:divBdr>
        <w:top w:val="none" w:sz="0" w:space="0" w:color="auto"/>
        <w:left w:val="none" w:sz="0" w:space="0" w:color="auto"/>
        <w:bottom w:val="none" w:sz="0" w:space="0" w:color="auto"/>
        <w:right w:val="none" w:sz="0" w:space="0" w:color="auto"/>
      </w:divBdr>
    </w:div>
    <w:div w:id="671378038">
      <w:bodyDiv w:val="1"/>
      <w:marLeft w:val="0"/>
      <w:marRight w:val="0"/>
      <w:marTop w:val="0"/>
      <w:marBottom w:val="0"/>
      <w:divBdr>
        <w:top w:val="none" w:sz="0" w:space="0" w:color="auto"/>
        <w:left w:val="none" w:sz="0" w:space="0" w:color="auto"/>
        <w:bottom w:val="none" w:sz="0" w:space="0" w:color="auto"/>
        <w:right w:val="none" w:sz="0" w:space="0" w:color="auto"/>
      </w:divBdr>
    </w:div>
    <w:div w:id="698816505">
      <w:bodyDiv w:val="1"/>
      <w:marLeft w:val="0"/>
      <w:marRight w:val="0"/>
      <w:marTop w:val="0"/>
      <w:marBottom w:val="0"/>
      <w:divBdr>
        <w:top w:val="none" w:sz="0" w:space="0" w:color="auto"/>
        <w:left w:val="none" w:sz="0" w:space="0" w:color="auto"/>
        <w:bottom w:val="none" w:sz="0" w:space="0" w:color="auto"/>
        <w:right w:val="none" w:sz="0" w:space="0" w:color="auto"/>
      </w:divBdr>
    </w:div>
    <w:div w:id="710419205">
      <w:bodyDiv w:val="1"/>
      <w:marLeft w:val="0"/>
      <w:marRight w:val="0"/>
      <w:marTop w:val="0"/>
      <w:marBottom w:val="0"/>
      <w:divBdr>
        <w:top w:val="none" w:sz="0" w:space="0" w:color="auto"/>
        <w:left w:val="none" w:sz="0" w:space="0" w:color="auto"/>
        <w:bottom w:val="none" w:sz="0" w:space="0" w:color="auto"/>
        <w:right w:val="none" w:sz="0" w:space="0" w:color="auto"/>
      </w:divBdr>
    </w:div>
    <w:div w:id="711006200">
      <w:bodyDiv w:val="1"/>
      <w:marLeft w:val="0"/>
      <w:marRight w:val="0"/>
      <w:marTop w:val="0"/>
      <w:marBottom w:val="0"/>
      <w:divBdr>
        <w:top w:val="none" w:sz="0" w:space="0" w:color="auto"/>
        <w:left w:val="none" w:sz="0" w:space="0" w:color="auto"/>
        <w:bottom w:val="none" w:sz="0" w:space="0" w:color="auto"/>
        <w:right w:val="none" w:sz="0" w:space="0" w:color="auto"/>
      </w:divBdr>
    </w:div>
    <w:div w:id="762796557">
      <w:bodyDiv w:val="1"/>
      <w:marLeft w:val="0"/>
      <w:marRight w:val="0"/>
      <w:marTop w:val="0"/>
      <w:marBottom w:val="0"/>
      <w:divBdr>
        <w:top w:val="none" w:sz="0" w:space="0" w:color="auto"/>
        <w:left w:val="none" w:sz="0" w:space="0" w:color="auto"/>
        <w:bottom w:val="none" w:sz="0" w:space="0" w:color="auto"/>
        <w:right w:val="none" w:sz="0" w:space="0" w:color="auto"/>
      </w:divBdr>
    </w:div>
    <w:div w:id="937756863">
      <w:bodyDiv w:val="1"/>
      <w:marLeft w:val="0"/>
      <w:marRight w:val="0"/>
      <w:marTop w:val="0"/>
      <w:marBottom w:val="0"/>
      <w:divBdr>
        <w:top w:val="none" w:sz="0" w:space="0" w:color="auto"/>
        <w:left w:val="none" w:sz="0" w:space="0" w:color="auto"/>
        <w:bottom w:val="none" w:sz="0" w:space="0" w:color="auto"/>
        <w:right w:val="none" w:sz="0" w:space="0" w:color="auto"/>
      </w:divBdr>
    </w:div>
    <w:div w:id="1062603303">
      <w:bodyDiv w:val="1"/>
      <w:marLeft w:val="0"/>
      <w:marRight w:val="0"/>
      <w:marTop w:val="0"/>
      <w:marBottom w:val="0"/>
      <w:divBdr>
        <w:top w:val="none" w:sz="0" w:space="0" w:color="auto"/>
        <w:left w:val="none" w:sz="0" w:space="0" w:color="auto"/>
        <w:bottom w:val="none" w:sz="0" w:space="0" w:color="auto"/>
        <w:right w:val="none" w:sz="0" w:space="0" w:color="auto"/>
      </w:divBdr>
    </w:div>
    <w:div w:id="1138378408">
      <w:bodyDiv w:val="1"/>
      <w:marLeft w:val="0"/>
      <w:marRight w:val="0"/>
      <w:marTop w:val="0"/>
      <w:marBottom w:val="0"/>
      <w:divBdr>
        <w:top w:val="none" w:sz="0" w:space="0" w:color="auto"/>
        <w:left w:val="none" w:sz="0" w:space="0" w:color="auto"/>
        <w:bottom w:val="none" w:sz="0" w:space="0" w:color="auto"/>
        <w:right w:val="none" w:sz="0" w:space="0" w:color="auto"/>
      </w:divBdr>
    </w:div>
    <w:div w:id="1170826619">
      <w:bodyDiv w:val="1"/>
      <w:marLeft w:val="0"/>
      <w:marRight w:val="0"/>
      <w:marTop w:val="0"/>
      <w:marBottom w:val="0"/>
      <w:divBdr>
        <w:top w:val="none" w:sz="0" w:space="0" w:color="auto"/>
        <w:left w:val="none" w:sz="0" w:space="0" w:color="auto"/>
        <w:bottom w:val="none" w:sz="0" w:space="0" w:color="auto"/>
        <w:right w:val="none" w:sz="0" w:space="0" w:color="auto"/>
      </w:divBdr>
    </w:div>
    <w:div w:id="1226145338">
      <w:bodyDiv w:val="1"/>
      <w:marLeft w:val="0"/>
      <w:marRight w:val="0"/>
      <w:marTop w:val="0"/>
      <w:marBottom w:val="0"/>
      <w:divBdr>
        <w:top w:val="none" w:sz="0" w:space="0" w:color="auto"/>
        <w:left w:val="none" w:sz="0" w:space="0" w:color="auto"/>
        <w:bottom w:val="none" w:sz="0" w:space="0" w:color="auto"/>
        <w:right w:val="none" w:sz="0" w:space="0" w:color="auto"/>
      </w:divBdr>
    </w:div>
    <w:div w:id="1229458483">
      <w:bodyDiv w:val="1"/>
      <w:marLeft w:val="0"/>
      <w:marRight w:val="0"/>
      <w:marTop w:val="0"/>
      <w:marBottom w:val="0"/>
      <w:divBdr>
        <w:top w:val="none" w:sz="0" w:space="0" w:color="auto"/>
        <w:left w:val="none" w:sz="0" w:space="0" w:color="auto"/>
        <w:bottom w:val="none" w:sz="0" w:space="0" w:color="auto"/>
        <w:right w:val="none" w:sz="0" w:space="0" w:color="auto"/>
      </w:divBdr>
    </w:div>
    <w:div w:id="1284843151">
      <w:bodyDiv w:val="1"/>
      <w:marLeft w:val="0"/>
      <w:marRight w:val="0"/>
      <w:marTop w:val="0"/>
      <w:marBottom w:val="0"/>
      <w:divBdr>
        <w:top w:val="none" w:sz="0" w:space="0" w:color="auto"/>
        <w:left w:val="none" w:sz="0" w:space="0" w:color="auto"/>
        <w:bottom w:val="none" w:sz="0" w:space="0" w:color="auto"/>
        <w:right w:val="none" w:sz="0" w:space="0" w:color="auto"/>
      </w:divBdr>
    </w:div>
    <w:div w:id="1342586911">
      <w:bodyDiv w:val="1"/>
      <w:marLeft w:val="0"/>
      <w:marRight w:val="0"/>
      <w:marTop w:val="0"/>
      <w:marBottom w:val="0"/>
      <w:divBdr>
        <w:top w:val="none" w:sz="0" w:space="0" w:color="auto"/>
        <w:left w:val="none" w:sz="0" w:space="0" w:color="auto"/>
        <w:bottom w:val="none" w:sz="0" w:space="0" w:color="auto"/>
        <w:right w:val="none" w:sz="0" w:space="0" w:color="auto"/>
      </w:divBdr>
    </w:div>
    <w:div w:id="1506287568">
      <w:bodyDiv w:val="1"/>
      <w:marLeft w:val="0"/>
      <w:marRight w:val="0"/>
      <w:marTop w:val="0"/>
      <w:marBottom w:val="0"/>
      <w:divBdr>
        <w:top w:val="none" w:sz="0" w:space="0" w:color="auto"/>
        <w:left w:val="none" w:sz="0" w:space="0" w:color="auto"/>
        <w:bottom w:val="none" w:sz="0" w:space="0" w:color="auto"/>
        <w:right w:val="none" w:sz="0" w:space="0" w:color="auto"/>
      </w:divBdr>
    </w:div>
    <w:div w:id="1557739767">
      <w:bodyDiv w:val="1"/>
      <w:marLeft w:val="0"/>
      <w:marRight w:val="0"/>
      <w:marTop w:val="0"/>
      <w:marBottom w:val="0"/>
      <w:divBdr>
        <w:top w:val="none" w:sz="0" w:space="0" w:color="auto"/>
        <w:left w:val="none" w:sz="0" w:space="0" w:color="auto"/>
        <w:bottom w:val="none" w:sz="0" w:space="0" w:color="auto"/>
        <w:right w:val="none" w:sz="0" w:space="0" w:color="auto"/>
      </w:divBdr>
    </w:div>
    <w:div w:id="1560895061">
      <w:bodyDiv w:val="1"/>
      <w:marLeft w:val="0"/>
      <w:marRight w:val="0"/>
      <w:marTop w:val="0"/>
      <w:marBottom w:val="0"/>
      <w:divBdr>
        <w:top w:val="none" w:sz="0" w:space="0" w:color="auto"/>
        <w:left w:val="none" w:sz="0" w:space="0" w:color="auto"/>
        <w:bottom w:val="none" w:sz="0" w:space="0" w:color="auto"/>
        <w:right w:val="none" w:sz="0" w:space="0" w:color="auto"/>
      </w:divBdr>
    </w:div>
    <w:div w:id="1590115026">
      <w:bodyDiv w:val="1"/>
      <w:marLeft w:val="0"/>
      <w:marRight w:val="0"/>
      <w:marTop w:val="0"/>
      <w:marBottom w:val="0"/>
      <w:divBdr>
        <w:top w:val="none" w:sz="0" w:space="0" w:color="auto"/>
        <w:left w:val="none" w:sz="0" w:space="0" w:color="auto"/>
        <w:bottom w:val="none" w:sz="0" w:space="0" w:color="auto"/>
        <w:right w:val="none" w:sz="0" w:space="0" w:color="auto"/>
      </w:divBdr>
    </w:div>
    <w:div w:id="1593322951">
      <w:bodyDiv w:val="1"/>
      <w:marLeft w:val="0"/>
      <w:marRight w:val="0"/>
      <w:marTop w:val="0"/>
      <w:marBottom w:val="0"/>
      <w:divBdr>
        <w:top w:val="none" w:sz="0" w:space="0" w:color="auto"/>
        <w:left w:val="none" w:sz="0" w:space="0" w:color="auto"/>
        <w:bottom w:val="none" w:sz="0" w:space="0" w:color="auto"/>
        <w:right w:val="none" w:sz="0" w:space="0" w:color="auto"/>
      </w:divBdr>
    </w:div>
    <w:div w:id="1753970805">
      <w:bodyDiv w:val="1"/>
      <w:marLeft w:val="0"/>
      <w:marRight w:val="0"/>
      <w:marTop w:val="0"/>
      <w:marBottom w:val="0"/>
      <w:divBdr>
        <w:top w:val="none" w:sz="0" w:space="0" w:color="auto"/>
        <w:left w:val="none" w:sz="0" w:space="0" w:color="auto"/>
        <w:bottom w:val="none" w:sz="0" w:space="0" w:color="auto"/>
        <w:right w:val="none" w:sz="0" w:space="0" w:color="auto"/>
      </w:divBdr>
    </w:div>
    <w:div w:id="1810323666">
      <w:bodyDiv w:val="1"/>
      <w:marLeft w:val="0"/>
      <w:marRight w:val="0"/>
      <w:marTop w:val="0"/>
      <w:marBottom w:val="0"/>
      <w:divBdr>
        <w:top w:val="none" w:sz="0" w:space="0" w:color="auto"/>
        <w:left w:val="none" w:sz="0" w:space="0" w:color="auto"/>
        <w:bottom w:val="none" w:sz="0" w:space="0" w:color="auto"/>
        <w:right w:val="none" w:sz="0" w:space="0" w:color="auto"/>
      </w:divBdr>
    </w:div>
    <w:div w:id="1847133010">
      <w:bodyDiv w:val="1"/>
      <w:marLeft w:val="0"/>
      <w:marRight w:val="0"/>
      <w:marTop w:val="0"/>
      <w:marBottom w:val="0"/>
      <w:divBdr>
        <w:top w:val="none" w:sz="0" w:space="0" w:color="auto"/>
        <w:left w:val="none" w:sz="0" w:space="0" w:color="auto"/>
        <w:bottom w:val="none" w:sz="0" w:space="0" w:color="auto"/>
        <w:right w:val="none" w:sz="0" w:space="0" w:color="auto"/>
      </w:divBdr>
    </w:div>
    <w:div w:id="1896231186">
      <w:bodyDiv w:val="1"/>
      <w:marLeft w:val="0"/>
      <w:marRight w:val="0"/>
      <w:marTop w:val="0"/>
      <w:marBottom w:val="0"/>
      <w:divBdr>
        <w:top w:val="none" w:sz="0" w:space="0" w:color="auto"/>
        <w:left w:val="none" w:sz="0" w:space="0" w:color="auto"/>
        <w:bottom w:val="none" w:sz="0" w:space="0" w:color="auto"/>
        <w:right w:val="none" w:sz="0" w:space="0" w:color="auto"/>
      </w:divBdr>
    </w:div>
    <w:div w:id="1963609673">
      <w:bodyDiv w:val="1"/>
      <w:marLeft w:val="0"/>
      <w:marRight w:val="0"/>
      <w:marTop w:val="0"/>
      <w:marBottom w:val="0"/>
      <w:divBdr>
        <w:top w:val="none" w:sz="0" w:space="0" w:color="auto"/>
        <w:left w:val="none" w:sz="0" w:space="0" w:color="auto"/>
        <w:bottom w:val="none" w:sz="0" w:space="0" w:color="auto"/>
        <w:right w:val="none" w:sz="0" w:space="0" w:color="auto"/>
      </w:divBdr>
    </w:div>
    <w:div w:id="1964656529">
      <w:bodyDiv w:val="1"/>
      <w:marLeft w:val="0"/>
      <w:marRight w:val="0"/>
      <w:marTop w:val="0"/>
      <w:marBottom w:val="0"/>
      <w:divBdr>
        <w:top w:val="none" w:sz="0" w:space="0" w:color="auto"/>
        <w:left w:val="none" w:sz="0" w:space="0" w:color="auto"/>
        <w:bottom w:val="none" w:sz="0" w:space="0" w:color="auto"/>
        <w:right w:val="none" w:sz="0" w:space="0" w:color="auto"/>
      </w:divBdr>
    </w:div>
    <w:div w:id="19772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awitz.BRNO\Documents\pr&#225;ce\Liberec%20-%20Tanvald\projekt%20pro%20STP\E.3.6%20Rozvody%20vn,%20nn,%20osv&#283;tlen&#237;%20a%20d&#225;lk.%20ovl.%20odpoj\SO023601%20osv&#283;tlen&#237;%20Rochlice\SO023601_T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F15E-EEF0-43F5-9945-6E3D5AF0D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SO023601_TZ</Template>
  <TotalTime>15853</TotalTime>
  <Pages>15</Pages>
  <Words>3896</Words>
  <Characters>22992</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Technicka_zprava_LBC</vt:lpstr>
    </vt:vector>
  </TitlesOfParts>
  <Company>HP</Company>
  <LinksUpToDate>false</LinksUpToDate>
  <CharactersWithSpaces>26835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Technicka_zprava_LBC</dc:title>
  <dc:creator>Morawitz</dc:creator>
  <cp:lastModifiedBy>Martin Vánský</cp:lastModifiedBy>
  <cp:revision>393</cp:revision>
  <cp:lastPrinted>2021-03-05T08:07:00Z</cp:lastPrinted>
  <dcterms:created xsi:type="dcterms:W3CDTF">2012-11-21T07:44:00Z</dcterms:created>
  <dcterms:modified xsi:type="dcterms:W3CDTF">2024-04-16T07:49:00Z</dcterms:modified>
</cp:coreProperties>
</file>